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3"/>
        <w:jc w:val="center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Ассоциация «Саморегулируемая организация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43"/>
        <w:jc w:val="center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«Тверское объединение проектировщиков»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43"/>
        <w:ind w:left="708" w:hanging="708"/>
        <w:jc w:val="center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правления А</w:t>
      </w:r>
      <w:r>
        <w:rPr>
          <w:rFonts w:ascii="Times New Roman" w:hAnsi="Times New Roman"/>
          <w:sz w:val="24"/>
          <w:szCs w:val="24"/>
        </w:rPr>
        <w:t xml:space="preserve">ссоциации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ind w:left="708" w:hanging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Тверь</w:t>
        <w:tab/>
        <w:tab/>
        <w:tab/>
        <w:tab/>
        <w:tab/>
        <w:tab/>
        <w:tab/>
        <w:t xml:space="preserve">19.03</w:t>
      </w:r>
      <w:r>
        <w:rPr>
          <w:rFonts w:ascii="Times New Roman" w:hAnsi="Times New Roman"/>
          <w:sz w:val="24"/>
          <w:szCs w:val="24"/>
        </w:rPr>
        <w:t xml:space="preserve">.202</w:t>
      </w:r>
      <w:r>
        <w:rPr>
          <w:rFonts w:ascii="Times New Roman" w:hAnsi="Times New Roman"/>
          <w:sz w:val="24"/>
          <w:szCs w:val="24"/>
        </w:rPr>
        <w:t xml:space="preserve">4г.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заседания 12 ч. 00 мин.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созыва правления ассоциа</w:t>
      </w:r>
      <w:r>
        <w:rPr>
          <w:rFonts w:ascii="Times New Roman" w:hAnsi="Times New Roman"/>
          <w:sz w:val="24"/>
          <w:szCs w:val="24"/>
        </w:rPr>
        <w:t xml:space="preserve">ц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«СРО «ТОП» (далее Ассоциации) – решение </w:t>
      </w:r>
      <w:r>
        <w:rPr>
          <w:rFonts w:ascii="Times New Roman" w:hAnsi="Times New Roman"/>
          <w:sz w:val="24"/>
          <w:szCs w:val="24"/>
        </w:rPr>
        <w:t xml:space="preserve">президента Ассоциации </w:t>
      </w:r>
      <w:r>
        <w:rPr>
          <w:rFonts w:ascii="Times New Roman" w:hAnsi="Times New Roman"/>
          <w:sz w:val="24"/>
          <w:szCs w:val="24"/>
        </w:rPr>
        <w:t xml:space="preserve">Волкова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согласно п. 10.11 Устава Ассоциации</w:t>
      </w:r>
      <w:r>
        <w:rPr>
          <w:rFonts w:ascii="Times New Roman" w:hAnsi="Times New Roman"/>
          <w:sz w:val="24"/>
          <w:szCs w:val="24"/>
        </w:rPr>
        <w:t xml:space="preserve">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 правления Ассоциации </w:t>
      </w:r>
      <w:r>
        <w:rPr>
          <w:rFonts w:ascii="Times New Roman" w:hAnsi="Times New Roman"/>
          <w:sz w:val="24"/>
          <w:szCs w:val="24"/>
        </w:rPr>
        <w:t xml:space="preserve">президент Ассоци</w:t>
      </w:r>
      <w:r>
        <w:rPr>
          <w:rFonts w:ascii="Times New Roman" w:hAnsi="Times New Roman"/>
          <w:sz w:val="24"/>
          <w:szCs w:val="24"/>
        </w:rPr>
        <w:t xml:space="preserve">ац</w:t>
      </w:r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 xml:space="preserve">Волков В.В.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(согласно п. 10.11 Устава Ассоциации</w:t>
      </w:r>
      <w:r>
        <w:rPr>
          <w:rFonts w:ascii="Times New Roman" w:hAnsi="Times New Roman"/>
          <w:sz w:val="24"/>
          <w:szCs w:val="24"/>
        </w:rPr>
        <w:t xml:space="preserve">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члено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вления Ассоциации для участия в заседании зарегистрировались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чл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правления: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Присутствовали члены Правления с правом голоса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3"/>
        <w:numPr>
          <w:ilvl w:val="0"/>
          <w:numId w:val="1"/>
        </w:numPr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рковский Андрей Юрьевич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 w:themeColor="text1"/>
          <w:spacing w:val="1"/>
          <w:sz w:val="24"/>
          <w:szCs w:val="24"/>
          <w:lang w:eastAsia="en-US" w:bidi="en-US"/>
        </w:rPr>
        <w:t xml:space="preserve">директор ОО</w:t>
      </w:r>
      <w:r>
        <w:rPr>
          <w:rFonts w:ascii="Times New Roman" w:hAnsi="Times New Roman" w:eastAsia="Times New Roman"/>
          <w:color w:val="000000" w:themeColor="text1"/>
          <w:spacing w:val="1"/>
          <w:sz w:val="24"/>
          <w:szCs w:val="24"/>
          <w:lang w:eastAsia="en-US" w:bidi="en-US"/>
        </w:rPr>
        <w:t xml:space="preserve">О АФ «Домус»;</w:t>
      </w:r>
      <w:r>
        <w:rPr>
          <w:rFonts w:ascii="Times New Roman" w:hAnsi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/>
          <w:color w:val="000000" w:themeColor="text1"/>
          <w:sz w:val="24"/>
          <w:szCs w:val="24"/>
        </w:rPr>
      </w:r>
    </w:p>
    <w:p>
      <w:pPr>
        <w:pStyle w:val="94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Волков Валерий Владимирович 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-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директор ООО «Проектные решения»;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</w:r>
    </w:p>
    <w:p>
      <w:pPr>
        <w:pStyle w:val="943"/>
        <w:numPr>
          <w:ilvl w:val="0"/>
          <w:numId w:val="1"/>
        </w:numPr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Д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еми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д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о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в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Сергей Григорьевич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-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главный инженер АО «П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И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«Тверьжилко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м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м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унпр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о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ект»;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</w:r>
    </w:p>
    <w:p>
      <w:pPr>
        <w:pStyle w:val="783"/>
        <w:numPr>
          <w:ilvl w:val="0"/>
          <w:numId w:val="1"/>
        </w:numPr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Дякин Валерий Николаевич – пенсионер, Почетный архитектор России, Почетный строитель Тверской области;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</w:r>
      <w:r/>
      <w:r/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43"/>
        <w:numPr>
          <w:ilvl w:val="0"/>
          <w:numId w:val="1"/>
        </w:numPr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Микрюков Владимир Борисович 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–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директор 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ООО АС 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«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А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РТИС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»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;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</w:r>
    </w:p>
    <w:p>
      <w:pPr>
        <w:numPr>
          <w:ilvl w:val="0"/>
          <w:numId w:val="1"/>
        </w:numPr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1"/>
          <w:sz w:val="24"/>
          <w:szCs w:val="24"/>
          <w:highlight w:val="none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Сидоров 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рий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аси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льевич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пенсионер,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Почетный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троитель России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  <w:highlight w:val="none"/>
        </w:rPr>
        <w:t xml:space="preserve">.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</w:r>
    </w:p>
    <w:p>
      <w:pPr>
        <w:ind w:left="1070" w:firstLine="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highlight w:val="none"/>
        </w:rPr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i w:val="0"/>
          <w:iCs w:val="0"/>
          <w:spacing w:val="1"/>
          <w:sz w:val="24"/>
          <w:szCs w:val="24"/>
        </w:rPr>
      </w:pP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На заседании правления пр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и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с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у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т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ствовали без права го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лосования следующие лица: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i w:val="0"/>
          <w:iCs w:val="0"/>
          <w:spacing w:val="1"/>
          <w:sz w:val="24"/>
          <w:szCs w:val="24"/>
        </w:rPr>
      </w:pP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Байдаков А.А. – директор Ассоциации;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Владимирова Е.М. – главный специалист-эксперт Ассоциации;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Демидов А.Г. – председатель контрольной комисс</w:t>
      </w:r>
      <w:r>
        <w:rPr>
          <w:rFonts w:ascii="Times New Roman" w:hAnsi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/>
          <w:spacing w:val="1"/>
          <w:sz w:val="24"/>
          <w:szCs w:val="24"/>
        </w:rPr>
        <w:t xml:space="preserve"> Ассоциации, зам. директора Ассоциации</w:t>
      </w:r>
      <w:r>
        <w:rPr>
          <w:rFonts w:ascii="Times New Roman" w:hAnsi="Times New Roman"/>
          <w:spacing w:val="1"/>
          <w:sz w:val="24"/>
          <w:szCs w:val="24"/>
        </w:rPr>
        <w:t xml:space="preserve">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43"/>
        <w:ind w:left="27"/>
        <w:jc w:val="both"/>
        <w:tabs>
          <w:tab w:val="left" w:pos="567" w:leader="none"/>
          <w:tab w:val="left" w:pos="709" w:leader="none"/>
          <w:tab w:val="left" w:pos="7230" w:leader="none"/>
          <w:tab w:val="left" w:pos="7797" w:leader="none"/>
        </w:tabs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</w: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рыт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аседания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ав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ления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Слушали: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Председательс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твующего, кото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рый сообщил,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что из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пр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присутствуют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6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член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правления. Правление правомочно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Слушали: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Председательствующего, который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р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едложил поручить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подсче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т голо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сов при голосовании членов правле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ни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я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по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вопросам повестки дня секретарю правления Е.М. Владимировой.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Решили: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поручить подсче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т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голосов при г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олосовании секретарю правления Е.М. Владимировой.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совали: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«за»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6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голос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«проти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нет, «возд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ержа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лся»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нет.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Решение принято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един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оглас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но.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о</w:t>
      </w:r>
      <w:r>
        <w:rPr>
          <w:rFonts w:ascii="Times New Roman" w:hAnsi="Times New Roman"/>
          <w:b/>
          <w:sz w:val="24"/>
          <w:szCs w:val="24"/>
        </w:rPr>
        <w:t xml:space="preserve">в</w:t>
      </w:r>
      <w:r>
        <w:rPr>
          <w:rFonts w:ascii="Times New Roman" w:hAnsi="Times New Roman"/>
          <w:b/>
          <w:sz w:val="24"/>
          <w:szCs w:val="24"/>
        </w:rPr>
        <w:t xml:space="preserve">е</w:t>
      </w:r>
      <w:r>
        <w:rPr>
          <w:rFonts w:ascii="Times New Roman" w:hAnsi="Times New Roman"/>
          <w:b/>
          <w:sz w:val="24"/>
          <w:szCs w:val="24"/>
        </w:rPr>
        <w:t xml:space="preserve">стке з</w:t>
      </w:r>
      <w:r>
        <w:rPr>
          <w:rFonts w:ascii="Times New Roman" w:hAnsi="Times New Roman"/>
          <w:b/>
          <w:sz w:val="24"/>
          <w:szCs w:val="24"/>
        </w:rPr>
        <w:t xml:space="preserve">аседания правления.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</w:t>
      </w:r>
      <w:r>
        <w:rPr>
          <w:rFonts w:ascii="Times New Roman" w:hAnsi="Times New Roman"/>
          <w:b/>
          <w:sz w:val="24"/>
          <w:szCs w:val="24"/>
        </w:rPr>
        <w:t xml:space="preserve">уш</w:t>
      </w:r>
      <w:r>
        <w:rPr>
          <w:rFonts w:ascii="Times New Roman" w:hAnsi="Times New Roman"/>
          <w:b/>
          <w:sz w:val="24"/>
          <w:szCs w:val="24"/>
        </w:rPr>
        <w:t xml:space="preserve">али:</w:t>
      </w:r>
      <w:r>
        <w:rPr>
          <w:rFonts w:ascii="Times New Roman" w:hAnsi="Times New Roman"/>
          <w:sz w:val="24"/>
          <w:szCs w:val="24"/>
        </w:rPr>
        <w:t xml:space="preserve"> Председ</w:t>
      </w:r>
      <w:r>
        <w:rPr>
          <w:rFonts w:ascii="Times New Roman" w:hAnsi="Times New Roman"/>
          <w:sz w:val="24"/>
          <w:szCs w:val="24"/>
        </w:rPr>
        <w:t xml:space="preserve">ательств</w:t>
      </w:r>
      <w:r>
        <w:rPr>
          <w:rFonts w:ascii="Times New Roman" w:hAnsi="Times New Roman"/>
          <w:sz w:val="24"/>
          <w:szCs w:val="24"/>
        </w:rPr>
        <w:t xml:space="preserve">ующего, который пре</w:t>
      </w:r>
      <w:r>
        <w:rPr>
          <w:rFonts w:ascii="Times New Roman" w:hAnsi="Times New Roman"/>
          <w:sz w:val="24"/>
          <w:szCs w:val="24"/>
        </w:rPr>
        <w:t xml:space="preserve">дложил утв</w:t>
      </w:r>
      <w:r>
        <w:rPr>
          <w:rFonts w:ascii="Times New Roman" w:hAnsi="Times New Roman"/>
          <w:sz w:val="24"/>
          <w:szCs w:val="24"/>
        </w:rPr>
        <w:t xml:space="preserve">ердить </w:t>
      </w:r>
      <w:r>
        <w:rPr>
          <w:rFonts w:ascii="Times New Roman" w:hAnsi="Times New Roman"/>
          <w:sz w:val="24"/>
          <w:szCs w:val="24"/>
        </w:rPr>
        <w:t xml:space="preserve">сл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ующую </w:t>
      </w:r>
      <w:r>
        <w:rPr>
          <w:rFonts w:ascii="Times New Roman" w:hAnsi="Times New Roman"/>
          <w:sz w:val="24"/>
          <w:szCs w:val="24"/>
        </w:rPr>
        <w:t xml:space="preserve">повестку</w:t>
      </w:r>
      <w:r>
        <w:rPr>
          <w:rFonts w:ascii="Times New Roman" w:hAnsi="Times New Roman"/>
          <w:sz w:val="24"/>
          <w:szCs w:val="24"/>
        </w:rPr>
        <w:t xml:space="preserve"> дня пра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ления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8"/>
        <w:jc w:val="center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Повестка дня Правления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numPr>
          <w:ilvl w:val="0"/>
          <w:numId w:val="34"/>
        </w:numPr>
        <w:ind w:left="714" w:hanging="357"/>
        <w:jc w:val="both"/>
        <w:spacing w:after="200" w:line="360" w:lineRule="auto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О проведении очередного Общего собрания членов Ассоц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иации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(докладчик Волков В.В.)</w:t>
      </w:r>
      <w:r>
        <w:rPr>
          <w:rFonts w:ascii="Times New Roman" w:hAnsi="Times New Roman" w:cs="Times New Roman"/>
          <w:i/>
          <w:spacing w:val="2"/>
          <w:sz w:val="24"/>
          <w:szCs w:val="24"/>
        </w:rPr>
      </w:r>
      <w:r>
        <w:rPr>
          <w:rFonts w:ascii="Times New Roman" w:hAnsi="Times New Roman" w:cs="Times New Roman"/>
          <w:i/>
          <w:spacing w:val="2"/>
          <w:sz w:val="24"/>
          <w:szCs w:val="24"/>
        </w:rPr>
      </w:r>
    </w:p>
    <w:p>
      <w:pPr>
        <w:pStyle w:val="943"/>
        <w:numPr>
          <w:ilvl w:val="0"/>
          <w:numId w:val="34"/>
        </w:numPr>
        <w:ind w:left="714" w:hanging="357"/>
        <w:jc w:val="both"/>
        <w:spacing w:after="200" w:line="252" w:lineRule="auto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Об участии 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в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en-US" w:bidi="en-US"/>
        </w:rPr>
        <w:t xml:space="preserve">XIII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Всероссийско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 съезд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 саморегулируемых орг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анизаций,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 основанных на членстве лиц, 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и тематических мероприятиях, кото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рые состоятся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25-26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апреля 202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4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 г.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 по адресу: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г.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скв</w:t>
      </w:r>
      <w:r>
        <w:rPr>
          <w:rFonts w:ascii="Times New Roman" w:hAnsi="Times New Roman" w:eastAsia="Times New Roman" w:cs="Times New Roman"/>
          <w:b w:val="0"/>
          <w:bCs w:val="0"/>
          <w:iCs/>
          <w:spacing w:val="2"/>
          <w:sz w:val="24"/>
          <w:szCs w:val="24"/>
          <w:lang w:eastAsia="en-US" w:bidi="en-US"/>
        </w:rPr>
        <w:t xml:space="preserve">а,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гостиница «Рэдиссон Славянская», площадь Европы, д. 2</w:t>
      </w:r>
      <w:r>
        <w:rPr>
          <w:rFonts w:ascii="Times New Roman" w:hAnsi="Times New Roman" w:eastAsia="Times New Roman" w:cs="Times New Roman"/>
          <w:b w:val="0"/>
          <w:bCs w:val="0"/>
          <w:iCs/>
          <w:spacing w:val="2"/>
          <w:sz w:val="24"/>
          <w:szCs w:val="24"/>
          <w:lang w:eastAsia="en-US" w:bidi="en-US"/>
        </w:rPr>
        <w:t xml:space="preserve">(</w:t>
      </w:r>
      <w:r>
        <w:rPr>
          <w:rFonts w:ascii="Times New Roman" w:hAnsi="Times New Roman" w:eastAsia="Times New Roman" w:cs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докладчик Волков В.В</w:t>
      </w:r>
      <w:r>
        <w:rPr>
          <w:rFonts w:ascii="Times New Roman" w:hAnsi="Times New Roman" w:eastAsia="Times New Roman" w:cs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)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.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</w:r>
      <w:r>
        <w:rPr>
          <w:rFonts w:ascii="Times New Roman" w:hAnsi="Times New Roman" w:cs="Times New Roman"/>
          <w:iCs/>
          <w:spacing w:val="2"/>
          <w:sz w:val="24"/>
          <w:szCs w:val="24"/>
        </w:rPr>
      </w:r>
    </w:p>
    <w:p>
      <w:pPr>
        <w:pStyle w:val="943"/>
        <w:numPr>
          <w:ilvl w:val="0"/>
          <w:numId w:val="34"/>
        </w:numPr>
        <w:contextualSpacing w:val="0"/>
        <w:ind w:left="714" w:hanging="357"/>
        <w:jc w:val="both"/>
        <w:spacing w:before="0" w:after="176" w:line="240" w:lineRule="auto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Утверждение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отчета Ассоциации о  деятельности её членов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за 2023 год</w:t>
      </w:r>
      <w:r>
        <w:rPr>
          <w:rFonts w:ascii="Times New Roman" w:hAnsi="Times New Roman" w:eastAsia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(докла</w:t>
      </w:r>
      <w:r>
        <w:rPr>
          <w:rFonts w:ascii="Times New Roman" w:hAnsi="Times New Roman" w:eastAsia="Times New Roman" w:cs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дчик</w:t>
      </w:r>
      <w:r>
        <w:rPr>
          <w:rFonts w:ascii="Times New Roman" w:hAnsi="Times New Roman" w:eastAsia="Times New Roman" w:cs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Байдаков А.А.</w:t>
      </w:r>
      <w:r>
        <w:rPr>
          <w:rFonts w:ascii="Times New Roman" w:hAnsi="Times New Roman" w:eastAsia="Times New Roman" w:cs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)</w:t>
      </w:r>
      <w:r>
        <w:rPr>
          <w:rFonts w:ascii="Times New Roman" w:hAnsi="Times New Roman" w:eastAsia="Times New Roman" w:cs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r>
      <w:r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r>
    </w:p>
    <w:p>
      <w:pPr>
        <w:numPr>
          <w:ilvl w:val="0"/>
          <w:numId w:val="34"/>
        </w:numPr>
        <w:contextualSpacing w:val="0"/>
        <w:ind w:left="714" w:hanging="357"/>
        <w:jc w:val="both"/>
        <w:spacing w:before="0" w:after="176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highlight w:val="none"/>
          <w:lang w:val="ru-RU"/>
        </w:rPr>
        <w:t xml:space="preserve">Об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участи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в открытом региональном архитектурном конкурсе имени архитектора Николая Александровича Львова в 2024 году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Cs/>
          <w:spacing w:val="2"/>
          <w:sz w:val="24"/>
          <w:szCs w:val="24"/>
          <w:lang w:eastAsia="en-US" w:bidi="en-US"/>
        </w:rPr>
        <w:t xml:space="preserve">(</w:t>
      </w:r>
      <w:r>
        <w:rPr>
          <w:rFonts w:ascii="Times New Roman" w:hAnsi="Times New Roman" w:eastAsia="Times New Roman" w:cs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докладчик Волков В.В</w:t>
      </w:r>
      <w:r>
        <w:rPr>
          <w:rFonts w:ascii="Times New Roman" w:hAnsi="Times New Roman" w:eastAsia="Times New Roman" w:cs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)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</w:r>
    </w:p>
    <w:p>
      <w:pPr>
        <w:numPr>
          <w:ilvl w:val="0"/>
          <w:numId w:val="34"/>
        </w:numPr>
        <w:ind w:left="714" w:hanging="357"/>
        <w:jc w:val="both"/>
        <w:spacing w:after="200"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highlight w:val="none"/>
          <w:lang w:val="ru-RU"/>
        </w:rPr>
        <w:t xml:space="preserve">Разное.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первому вопросу повестки дня – 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О проведении очередного Общего собрания членов Ассоц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иации</w: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bCs/>
          <w:sz w:val="24"/>
          <w:szCs w:val="24"/>
        </w:rPr>
        <w:t xml:space="preserve">Волкова В.В., которы</w:t>
      </w:r>
      <w:r>
        <w:rPr>
          <w:rFonts w:ascii="Times New Roman" w:hAnsi="Times New Roman"/>
          <w:bCs/>
          <w:sz w:val="24"/>
          <w:szCs w:val="24"/>
        </w:rPr>
        <w:t xml:space="preserve">й предложил провести</w:t>
      </w:r>
      <w:r>
        <w:rPr>
          <w:rFonts w:ascii="Times New Roman" w:hAnsi="Times New Roman"/>
          <w:bCs/>
          <w:sz w:val="24"/>
          <w:szCs w:val="24"/>
        </w:rPr>
        <w:t xml:space="preserve"> очередно</w:t>
      </w:r>
      <w:r>
        <w:rPr>
          <w:rFonts w:ascii="Times New Roman" w:hAnsi="Times New Roman"/>
          <w:bCs/>
          <w:sz w:val="24"/>
          <w:szCs w:val="24"/>
        </w:rPr>
        <w:t xml:space="preserve">е</w:t>
      </w:r>
      <w:r>
        <w:rPr>
          <w:rFonts w:ascii="Times New Roman" w:hAnsi="Times New Roman"/>
          <w:bCs/>
          <w:sz w:val="24"/>
          <w:szCs w:val="24"/>
        </w:rPr>
        <w:t xml:space="preserve"> Общее соб</w:t>
      </w:r>
      <w:r>
        <w:rPr>
          <w:rFonts w:ascii="Times New Roman" w:hAnsi="Times New Roman"/>
          <w:bCs/>
          <w:sz w:val="24"/>
          <w:szCs w:val="24"/>
        </w:rPr>
        <w:t xml:space="preserve">рание членов ассоциации «СРО «Т</w:t>
      </w:r>
      <w:r>
        <w:rPr>
          <w:rFonts w:ascii="Times New Roman" w:hAnsi="Times New Roman"/>
          <w:bCs/>
          <w:sz w:val="24"/>
          <w:szCs w:val="24"/>
        </w:rPr>
        <w:t xml:space="preserve">ОП»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17 апреля 2024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года и предложил повестку дня собрания.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/>
          <w:sz w:val="24"/>
          <w:szCs w:val="24"/>
        </w:rPr>
      </w:pPr>
      <w:r/>
      <w:bookmarkStart w:id="0" w:name="undefined"/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/>
      <w:bookmarkEnd w:id="0"/>
      <w:r>
        <w:rPr>
          <w:rFonts w:ascii="Times New Roman" w:hAnsi="Times New Roman"/>
          <w:bCs/>
          <w:sz w:val="24"/>
          <w:szCs w:val="24"/>
        </w:rPr>
        <w:t xml:space="preserve">1. Провести очередное Общее собрание ассоциации «СРО «ТОП»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17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апреля 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Голосовали:</w:t>
      </w:r>
      <w:r>
        <w:rPr>
          <w:rFonts w:ascii="Times New Roman" w:hAnsi="Times New Roman"/>
          <w:bCs/>
          <w:sz w:val="24"/>
          <w:szCs w:val="24"/>
        </w:rPr>
        <w:t xml:space="preserve"> «за» -6 голосов, «против» -</w:t>
      </w:r>
      <w:r>
        <w:rPr>
          <w:rFonts w:ascii="Times New Roman" w:hAnsi="Times New Roman"/>
          <w:bCs/>
          <w:sz w:val="24"/>
          <w:szCs w:val="24"/>
        </w:rPr>
        <w:t xml:space="preserve"> нет, «воздержался» - нет.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</w:t>
      </w:r>
      <w:r>
        <w:rPr>
          <w:rFonts w:ascii="Times New Roman" w:hAnsi="Times New Roman"/>
          <w:bCs/>
          <w:sz w:val="24"/>
          <w:szCs w:val="24"/>
        </w:rPr>
        <w:t xml:space="preserve">ш</w:t>
      </w:r>
      <w:r>
        <w:rPr>
          <w:rFonts w:ascii="Times New Roman" w:hAnsi="Times New Roman"/>
          <w:bCs/>
          <w:sz w:val="24"/>
          <w:szCs w:val="24"/>
        </w:rPr>
        <w:t xml:space="preserve">ени</w:t>
      </w:r>
      <w:r>
        <w:rPr>
          <w:rFonts w:ascii="Times New Roman" w:hAnsi="Times New Roman"/>
          <w:bCs/>
          <w:sz w:val="24"/>
          <w:szCs w:val="24"/>
        </w:rPr>
        <w:t xml:space="preserve">е принято единогласно.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Утвердить пр</w:t>
      </w:r>
      <w:r>
        <w:rPr>
          <w:rFonts w:ascii="Times New Roman" w:hAnsi="Times New Roman"/>
          <w:bCs/>
          <w:sz w:val="24"/>
          <w:szCs w:val="24"/>
        </w:rPr>
        <w:t xml:space="preserve">едложенную пове</w:t>
      </w:r>
      <w:r>
        <w:rPr>
          <w:rFonts w:ascii="Times New Roman" w:hAnsi="Times New Roman"/>
          <w:bCs/>
          <w:sz w:val="24"/>
          <w:szCs w:val="24"/>
        </w:rPr>
        <w:t xml:space="preserve">стку дня очередного Общего собрания членов ассоциации «СРО «ТОП» (Приложение № 1).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Голосовали: «за» -6 голосов, «против» - нет, «воздержался»</w:t>
      </w:r>
      <w:r>
        <w:rPr>
          <w:rFonts w:ascii="Times New Roman" w:hAnsi="Times New Roman"/>
          <w:bCs/>
          <w:sz w:val="24"/>
          <w:szCs w:val="24"/>
        </w:rPr>
        <w:t xml:space="preserve"> - нет.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 принято едино</w:t>
      </w:r>
      <w:r>
        <w:rPr>
          <w:rFonts w:ascii="Times New Roman" w:hAnsi="Times New Roman"/>
          <w:bCs/>
          <w:sz w:val="24"/>
          <w:szCs w:val="24"/>
        </w:rPr>
        <w:t xml:space="preserve">гласно.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 Предоставить возмо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ность членам Ассоциаци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 делегировать свои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полномочия по принятию решений по повестке дня Общего собрания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своим доверенным лицам и членам правления по доверенности.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Голосовали: </w:t>
      </w:r>
      <w:r>
        <w:rPr>
          <w:rFonts w:ascii="Times New Roman" w:hAnsi="Times New Roman"/>
          <w:color w:val="auto"/>
          <w:sz w:val="24"/>
          <w:szCs w:val="24"/>
        </w:rPr>
        <w:t xml:space="preserve">«за» - 6 голосов, «против» - нет, «воздержался» - нет.</w:t>
      </w:r>
      <w:r>
        <w:rPr>
          <w:rFonts w:ascii="Times New Roman" w:hAnsi="Times New Roman"/>
          <w:color w:val="auto"/>
          <w:sz w:val="24"/>
          <w:szCs w:val="24"/>
        </w:rPr>
      </w: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принято единогласно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о второму вопросу повестки дня – 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Об участии 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в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en-US" w:bidi="en-US"/>
        </w:rPr>
        <w:t xml:space="preserve">XIII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Всероссийско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 съезд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 саморегулируемых орг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анизаций,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 основанных на членстве лиц, 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и тематических мероприятиях,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кото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рые состоятся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25-26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апреля 202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4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 г.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 по адресу: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г.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lang w:eastAsia="en-US" w:bidi="en-US"/>
        </w:rPr>
        <w:t xml:space="preserve">скв</w:t>
      </w:r>
      <w:r>
        <w:rPr>
          <w:rFonts w:ascii="Times New Roman" w:hAnsi="Times New Roman" w:eastAsia="Times New Roman" w:cs="Times New Roman"/>
          <w:b w:val="0"/>
          <w:bCs w:val="0"/>
          <w:iCs/>
          <w:spacing w:val="2"/>
          <w:sz w:val="24"/>
          <w:szCs w:val="24"/>
          <w:lang w:eastAsia="en-US" w:bidi="en-US"/>
        </w:rPr>
        <w:t xml:space="preserve">а,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гостиница «Рэдиссон Славянская», площадь Европы, д. 2.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r>
    </w:p>
    <w:p>
      <w:pPr>
        <w:pStyle w:val="943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</w:r>
      <w:r>
        <w:rPr>
          <w:rFonts w:ascii="Times New Roman" w:hAnsi="Times New Roman"/>
          <w:b/>
          <w:sz w:val="24"/>
          <w:szCs w:val="24"/>
        </w:rPr>
        <w:t xml:space="preserve">Слушали: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Волкова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В.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.,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который доложил прису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тствую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щим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, ч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то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25-26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апреля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20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2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4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в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г. Москве сос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оится 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 xml:space="preserve">X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 xml:space="preserve">III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Всеросс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ий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ский С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ъезд саморе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г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у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л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р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уемых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организаций, основан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ных н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а членстве лиц, выполняющих инженерные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изыск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ания, и саморегулир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уе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м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ы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х организаций,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основанных на членст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ве лиц, осуществляющих п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одготовку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проект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ной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документ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ации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и связанные с этим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en-US" w:bidi="en-US"/>
        </w:rPr>
        <w:t xml:space="preserve">тематические мероприятия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en-US"/>
        </w:rPr>
      </w:r>
      <w:r>
        <w:rPr>
          <w:rFonts w:ascii="Times New Roman" w:hAnsi="Times New Roman"/>
          <w:bCs/>
          <w:sz w:val="24"/>
          <w:szCs w:val="24"/>
          <w:lang w:eastAsia="en-US"/>
        </w:rPr>
      </w:r>
    </w:p>
    <w:p>
      <w:pPr>
        <w:pStyle w:val="94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1.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п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ринять участие в 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 xml:space="preserve">X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 xml:space="preserve">III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Всероссийском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съезде с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аморегулиру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ем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ы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х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организ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аций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основанных на членстве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лиц, выполняющих инженерные изыс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ка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ния,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и с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аморег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улируемых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орг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анизаций, основа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н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ных на член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стве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лиц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, ос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ущес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твляющих по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д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г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вк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у проектной д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окумента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ции</w:t>
      </w:r>
      <w:r>
        <w:rPr>
          <w:rFonts w:ascii="Times New Roman" w:hAnsi="Times New Roman"/>
          <w:sz w:val="24"/>
          <w:szCs w:val="24"/>
        </w:rPr>
        <w:t xml:space="preserve">, назначенном на 26 апреля 2024 года.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2.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збра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ть делегатом от ассоциа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ц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ии «СР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 «ТОП» д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ля участия в 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 xml:space="preserve">X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 xml:space="preserve">III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се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ро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с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с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ийском съезде саморегулируемых орга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ни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заций, основанн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ых на членстве ли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ц, вып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олняющ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их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ин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женерные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изыс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кания, и са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мор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г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улируе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мых ор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га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низа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ц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ий,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сно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ванных на ч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ле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н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с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ве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лиц, осуществл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яющих подготовку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пр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оектной документации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Волкова Валерия Владимировича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–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президента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ассоциации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Саморе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гулируемая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организ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ация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«</w:t>
      </w:r>
      <w:r>
        <w:rPr>
          <w:rStyle w:val="980"/>
          <w:rFonts w:ascii="Times New Roman" w:hAnsi="Times New Roman"/>
          <w:sz w:val="24"/>
          <w:szCs w:val="24"/>
        </w:rPr>
        <w:t xml:space="preserve">Тверское объединение</w:t>
      </w:r>
      <w:r>
        <w:rPr>
          <w:rStyle w:val="980"/>
          <w:rFonts w:ascii="Times New Roman" w:hAnsi="Times New Roman"/>
          <w:sz w:val="24"/>
          <w:szCs w:val="24"/>
        </w:rPr>
        <w:t xml:space="preserve"> проек</w:t>
      </w:r>
      <w:r>
        <w:rPr>
          <w:rStyle w:val="980"/>
          <w:rFonts w:ascii="Times New Roman" w:hAnsi="Times New Roman"/>
          <w:sz w:val="24"/>
          <w:szCs w:val="24"/>
        </w:rPr>
        <w:t xml:space="preserve">тировщ</w:t>
      </w:r>
      <w:r>
        <w:rPr>
          <w:rStyle w:val="980"/>
          <w:rFonts w:ascii="Times New Roman" w:hAnsi="Times New Roman"/>
          <w:sz w:val="24"/>
          <w:szCs w:val="24"/>
        </w:rPr>
        <w:t xml:space="preserve">иков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»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с п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равом р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ешаю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щего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г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ол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ос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а по все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м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вопросам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пов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естки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д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ня.</w:t>
      </w:r>
      <w:r>
        <w:rPr>
          <w:rStyle w:val="949"/>
          <w:rFonts w:ascii="Arial" w:hAnsi="Arial" w:cs="Aria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</w:r>
      <w:r>
        <w:rPr>
          <w:rFonts w:ascii="Times New Roman" w:hAnsi="Times New Roman"/>
          <w:bCs/>
          <w:sz w:val="24"/>
          <w:szCs w:val="24"/>
          <w:lang w:eastAsia="en-US"/>
        </w:rPr>
      </w:r>
    </w:p>
    <w:p>
      <w:pPr>
        <w:pStyle w:val="943"/>
        <w:ind w:firstLine="708"/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Г</w:t>
      </w:r>
      <w:r>
        <w:rPr>
          <w:rFonts w:ascii="Times New Roman" w:hAnsi="Times New Roman"/>
          <w:b/>
          <w:sz w:val="24"/>
          <w:szCs w:val="24"/>
        </w:rPr>
        <w:t xml:space="preserve">ол</w:t>
      </w:r>
      <w:r>
        <w:rPr>
          <w:rFonts w:ascii="Times New Roman" w:hAnsi="Times New Roman"/>
          <w:b/>
          <w:sz w:val="24"/>
          <w:szCs w:val="24"/>
        </w:rPr>
        <w:t xml:space="preserve">ос</w:t>
      </w:r>
      <w:r>
        <w:rPr>
          <w:rFonts w:ascii="Times New Roman" w:hAnsi="Times New Roman"/>
          <w:b/>
          <w:sz w:val="24"/>
          <w:szCs w:val="24"/>
        </w:rPr>
        <w:t xml:space="preserve">овали: </w:t>
      </w:r>
      <w:r>
        <w:rPr>
          <w:rFonts w:ascii="Times New Roman" w:hAnsi="Times New Roman"/>
          <w:sz w:val="24"/>
          <w:szCs w:val="24"/>
        </w:rPr>
        <w:t xml:space="preserve">«з</w:t>
      </w:r>
      <w:r>
        <w:rPr>
          <w:rFonts w:ascii="Times New Roman" w:hAnsi="Times New Roman"/>
          <w:sz w:val="24"/>
          <w:szCs w:val="24"/>
        </w:rPr>
        <w:t xml:space="preserve">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голосов, «против</w:t>
      </w:r>
      <w:r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 xml:space="preserve">нет, «возде</w:t>
      </w:r>
      <w:r>
        <w:rPr>
          <w:rFonts w:ascii="Times New Roman" w:hAnsi="Times New Roman"/>
          <w:sz w:val="24"/>
          <w:szCs w:val="24"/>
        </w:rPr>
        <w:t xml:space="preserve">ржался» -</w:t>
      </w:r>
      <w:r>
        <w:rPr>
          <w:rFonts w:ascii="Times New Roman" w:hAnsi="Times New Roman"/>
          <w:sz w:val="24"/>
          <w:szCs w:val="24"/>
        </w:rPr>
        <w:t xml:space="preserve"> нет.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ind w:firstLine="708"/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  <w:t xml:space="preserve">Реш</w:t>
      </w:r>
      <w:r>
        <w:rPr>
          <w:rFonts w:ascii="Times New Roman" w:hAnsi="Times New Roman"/>
          <w:sz w:val="24"/>
          <w:szCs w:val="24"/>
        </w:rPr>
        <w:t xml:space="preserve">ение п</w:t>
      </w:r>
      <w:r>
        <w:rPr>
          <w:rFonts w:ascii="Times New Roman" w:hAnsi="Times New Roman"/>
          <w:sz w:val="24"/>
          <w:szCs w:val="24"/>
        </w:rPr>
        <w:t xml:space="preserve">ринято</w:t>
      </w:r>
      <w:r>
        <w:rPr>
          <w:rFonts w:ascii="Times New Roman" w:hAnsi="Times New Roman"/>
          <w:sz w:val="24"/>
          <w:szCs w:val="24"/>
        </w:rPr>
        <w:t xml:space="preserve"> един</w:t>
      </w:r>
      <w:r>
        <w:rPr>
          <w:rFonts w:ascii="Times New Roman" w:hAnsi="Times New Roman"/>
          <w:sz w:val="24"/>
          <w:szCs w:val="24"/>
        </w:rPr>
        <w:t xml:space="preserve">огласно</w:t>
      </w:r>
      <w:r>
        <w:rPr>
          <w:rFonts w:ascii="Times New Roman" w:hAnsi="Times New Roman"/>
          <w:sz w:val="24"/>
          <w:szCs w:val="24"/>
          <w:highlight w:val="none"/>
        </w:rPr>
        <w:t xml:space="preserve">.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о третьему вопросу повестки дня –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Утверждение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отчета Ассоциации о  деятельности её членов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за 2023 год.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pStyle w:val="94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</w:t>
      </w:r>
      <w:r>
        <w:rPr>
          <w:rFonts w:ascii="Times New Roman" w:hAnsi="Times New Roman"/>
          <w:b/>
          <w:sz w:val="24"/>
          <w:szCs w:val="24"/>
        </w:rPr>
        <w:t xml:space="preserve">луша</w:t>
      </w:r>
      <w:r>
        <w:rPr>
          <w:rFonts w:ascii="Times New Roman" w:hAnsi="Times New Roman"/>
          <w:b/>
          <w:sz w:val="24"/>
          <w:szCs w:val="24"/>
        </w:rPr>
        <w:t xml:space="preserve">ли: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Байдакова А.А.</w:t>
      </w:r>
      <w:r>
        <w:rPr>
          <w:rFonts w:ascii="Times New Roman" w:hAnsi="Times New Roman"/>
          <w:bCs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 xml:space="preserve">торый п</w:t>
      </w:r>
      <w:r>
        <w:rPr>
          <w:rFonts w:ascii="Times New Roman" w:hAnsi="Times New Roman"/>
          <w:sz w:val="24"/>
          <w:szCs w:val="24"/>
        </w:rPr>
        <w:t xml:space="preserve">редстави</w:t>
      </w:r>
      <w:r>
        <w:rPr>
          <w:rFonts w:ascii="Times New Roman" w:hAnsi="Times New Roman"/>
          <w:sz w:val="24"/>
          <w:szCs w:val="24"/>
        </w:rPr>
        <w:t xml:space="preserve">л пр</w:t>
      </w:r>
      <w:r>
        <w:rPr>
          <w:rFonts w:ascii="Times New Roman" w:hAnsi="Times New Roman"/>
          <w:sz w:val="24"/>
          <w:szCs w:val="24"/>
        </w:rPr>
        <w:t xml:space="preserve">исутс</w:t>
      </w:r>
      <w:r>
        <w:rPr>
          <w:rFonts w:ascii="Times New Roman" w:hAnsi="Times New Roman"/>
          <w:sz w:val="24"/>
          <w:szCs w:val="24"/>
        </w:rPr>
        <w:t xml:space="preserve">твующим о</w:t>
      </w:r>
      <w:r>
        <w:rPr>
          <w:rFonts w:ascii="Times New Roman" w:hAnsi="Times New Roman"/>
          <w:sz w:val="24"/>
          <w:szCs w:val="24"/>
        </w:rPr>
        <w:t xml:space="preserve">тч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 о деят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льности </w:t>
      </w:r>
      <w:r>
        <w:rPr>
          <w:rFonts w:ascii="Times New Roman" w:hAnsi="Times New Roman"/>
          <w:sz w:val="24"/>
          <w:szCs w:val="24"/>
        </w:rPr>
        <w:t xml:space="preserve">её члено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ос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вании ан</w:t>
      </w:r>
      <w:r>
        <w:rPr>
          <w:rFonts w:ascii="Times New Roman" w:hAnsi="Times New Roman"/>
          <w:sz w:val="24"/>
          <w:szCs w:val="24"/>
        </w:rPr>
        <w:t xml:space="preserve">ализа дея</w:t>
      </w:r>
      <w:r>
        <w:rPr>
          <w:rFonts w:ascii="Times New Roman" w:hAnsi="Times New Roman"/>
          <w:sz w:val="24"/>
          <w:szCs w:val="24"/>
        </w:rPr>
        <w:t xml:space="preserve">тельности чле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ов Ассоциации за 20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3 г</w:t>
      </w:r>
      <w:r>
        <w:rPr>
          <w:rFonts w:ascii="Times New Roman" w:hAnsi="Times New Roman"/>
          <w:sz w:val="24"/>
          <w:szCs w:val="24"/>
        </w:rPr>
        <w:t xml:space="preserve">од.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Решили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твердит</w:t>
      </w:r>
      <w:r>
        <w:rPr>
          <w:rFonts w:ascii="Times New Roman" w:hAnsi="Times New Roman"/>
          <w:sz w:val="24"/>
          <w:szCs w:val="24"/>
        </w:rPr>
        <w:t xml:space="preserve">ь отчет Ассоциации </w:t>
      </w:r>
      <w:r>
        <w:rPr>
          <w:rFonts w:ascii="Times New Roman" w:hAnsi="Times New Roman"/>
          <w:sz w:val="24"/>
          <w:szCs w:val="24"/>
        </w:rPr>
        <w:t xml:space="preserve">о д</w:t>
      </w:r>
      <w:r>
        <w:rPr>
          <w:rFonts w:ascii="Times New Roman" w:hAnsi="Times New Roman"/>
          <w:sz w:val="24"/>
          <w:szCs w:val="24"/>
        </w:rPr>
        <w:t xml:space="preserve">еят</w:t>
      </w:r>
      <w:r>
        <w:rPr>
          <w:rFonts w:ascii="Times New Roman" w:hAnsi="Times New Roman"/>
          <w:sz w:val="24"/>
          <w:szCs w:val="24"/>
        </w:rPr>
        <w:t xml:space="preserve">ельнос</w:t>
      </w:r>
      <w:r>
        <w:rPr>
          <w:rFonts w:ascii="Times New Roman" w:hAnsi="Times New Roman"/>
          <w:sz w:val="24"/>
          <w:szCs w:val="24"/>
        </w:rPr>
        <w:t xml:space="preserve">ти ее ч</w:t>
      </w:r>
      <w:r>
        <w:rPr>
          <w:rFonts w:ascii="Times New Roman" w:hAnsi="Times New Roman"/>
          <w:sz w:val="24"/>
          <w:szCs w:val="24"/>
        </w:rPr>
        <w:t xml:space="preserve">ленов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2023 год </w:t>
      </w:r>
      <w:r>
        <w:rPr>
          <w:rFonts w:ascii="Times New Roman" w:hAnsi="Times New Roman"/>
          <w:i/>
          <w:sz w:val="24"/>
          <w:szCs w:val="24"/>
        </w:rPr>
        <w:t xml:space="preserve">(</w:t>
      </w:r>
      <w:r>
        <w:rPr>
          <w:rFonts w:ascii="Times New Roman" w:hAnsi="Times New Roman"/>
          <w:i/>
          <w:sz w:val="24"/>
          <w:szCs w:val="24"/>
        </w:rPr>
        <w:t xml:space="preserve">П</w:t>
      </w:r>
      <w:r>
        <w:rPr>
          <w:rFonts w:ascii="Times New Roman" w:hAnsi="Times New Roman"/>
          <w:i/>
          <w:sz w:val="24"/>
          <w:szCs w:val="24"/>
        </w:rPr>
        <w:t xml:space="preserve">риложение №</w:t>
      </w:r>
      <w:r>
        <w:rPr>
          <w:rFonts w:ascii="Times New Roman" w:hAnsi="Times New Roman"/>
          <w:i/>
          <w:sz w:val="24"/>
          <w:szCs w:val="24"/>
        </w:rPr>
        <w:t xml:space="preserve">2</w:t>
      </w:r>
      <w:r>
        <w:rPr>
          <w:rFonts w:ascii="Times New Roman" w:hAnsi="Times New Roman"/>
          <w:i/>
          <w:sz w:val="24"/>
          <w:szCs w:val="24"/>
        </w:rPr>
        <w:t xml:space="preserve"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разместить его </w:t>
      </w:r>
      <w:r>
        <w:rPr>
          <w:rFonts w:ascii="Times New Roman" w:hAnsi="Times New Roman"/>
          <w:sz w:val="24"/>
          <w:szCs w:val="24"/>
        </w:rPr>
        <w:t xml:space="preserve">на офи</w:t>
      </w:r>
      <w:r>
        <w:rPr>
          <w:rFonts w:ascii="Times New Roman" w:hAnsi="Times New Roman"/>
          <w:sz w:val="24"/>
          <w:szCs w:val="24"/>
        </w:rPr>
        <w:t xml:space="preserve">циальном </w:t>
      </w:r>
      <w:r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 xml:space="preserve">Асс</w:t>
      </w:r>
      <w:r>
        <w:rPr>
          <w:rFonts w:ascii="Times New Roman" w:hAnsi="Times New Roman"/>
          <w:sz w:val="24"/>
          <w:szCs w:val="24"/>
        </w:rPr>
        <w:t xml:space="preserve">оциации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ind w:right="-1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</w:t>
      </w:r>
      <w:r>
        <w:rPr>
          <w:rFonts w:ascii="Times New Roman" w:hAnsi="Times New Roman"/>
          <w:b/>
          <w:sz w:val="24"/>
          <w:szCs w:val="24"/>
        </w:rPr>
        <w:t xml:space="preserve">ол</w:t>
      </w:r>
      <w:r>
        <w:rPr>
          <w:rFonts w:ascii="Times New Roman" w:hAnsi="Times New Roman"/>
          <w:b/>
          <w:sz w:val="24"/>
          <w:szCs w:val="24"/>
        </w:rPr>
        <w:t xml:space="preserve">ос</w:t>
      </w:r>
      <w:r>
        <w:rPr>
          <w:rFonts w:ascii="Times New Roman" w:hAnsi="Times New Roman"/>
          <w:b/>
          <w:sz w:val="24"/>
          <w:szCs w:val="24"/>
        </w:rPr>
        <w:t xml:space="preserve">овали: </w:t>
      </w:r>
      <w:r>
        <w:rPr>
          <w:rFonts w:ascii="Times New Roman" w:hAnsi="Times New Roman"/>
          <w:sz w:val="24"/>
          <w:szCs w:val="24"/>
        </w:rPr>
        <w:t xml:space="preserve">«з</w:t>
      </w:r>
      <w:r>
        <w:rPr>
          <w:rFonts w:ascii="Times New Roman" w:hAnsi="Times New Roman"/>
          <w:sz w:val="24"/>
          <w:szCs w:val="24"/>
        </w:rPr>
        <w:t xml:space="preserve">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голосов, </w:t>
      </w:r>
      <w:r>
        <w:rPr>
          <w:rFonts w:ascii="Times New Roman" w:hAnsi="Times New Roman"/>
          <w:sz w:val="24"/>
          <w:szCs w:val="24"/>
        </w:rPr>
        <w:t xml:space="preserve">«п</w:t>
      </w:r>
      <w:r>
        <w:rPr>
          <w:rFonts w:ascii="Times New Roman" w:hAnsi="Times New Roman"/>
          <w:sz w:val="24"/>
          <w:szCs w:val="24"/>
        </w:rPr>
        <w:t xml:space="preserve">ротив</w:t>
      </w:r>
      <w:r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 xml:space="preserve">нет,</w:t>
      </w:r>
      <w:r>
        <w:rPr>
          <w:rFonts w:ascii="Times New Roman" w:hAnsi="Times New Roman"/>
          <w:sz w:val="24"/>
          <w:szCs w:val="24"/>
        </w:rPr>
        <w:t xml:space="preserve"> «возде</w:t>
      </w:r>
      <w:r>
        <w:rPr>
          <w:rFonts w:ascii="Times New Roman" w:hAnsi="Times New Roman"/>
          <w:sz w:val="24"/>
          <w:szCs w:val="24"/>
        </w:rPr>
        <w:t xml:space="preserve">ржался» -</w:t>
      </w:r>
      <w:r>
        <w:rPr>
          <w:rFonts w:ascii="Times New Roman" w:hAnsi="Times New Roman"/>
          <w:sz w:val="24"/>
          <w:szCs w:val="24"/>
        </w:rPr>
        <w:t xml:space="preserve"> нет.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еш</w:t>
      </w:r>
      <w:r>
        <w:rPr>
          <w:rFonts w:ascii="Times New Roman" w:hAnsi="Times New Roman"/>
          <w:sz w:val="24"/>
          <w:szCs w:val="24"/>
        </w:rPr>
        <w:t xml:space="preserve">ение п</w:t>
      </w:r>
      <w:r>
        <w:rPr>
          <w:rFonts w:ascii="Times New Roman" w:hAnsi="Times New Roman"/>
          <w:sz w:val="24"/>
          <w:szCs w:val="24"/>
        </w:rPr>
        <w:t xml:space="preserve">ринято</w:t>
      </w:r>
      <w:r>
        <w:rPr>
          <w:rFonts w:ascii="Times New Roman" w:hAnsi="Times New Roman"/>
          <w:sz w:val="24"/>
          <w:szCs w:val="24"/>
        </w:rPr>
        <w:t xml:space="preserve"> един</w:t>
      </w:r>
      <w:r>
        <w:rPr>
          <w:rFonts w:ascii="Times New Roman" w:hAnsi="Times New Roman"/>
          <w:sz w:val="24"/>
          <w:szCs w:val="24"/>
        </w:rPr>
        <w:t xml:space="preserve">огласно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none"/>
          <w:lang w:eastAsia="en-US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  <w:highlight w:val="none"/>
          <w:lang w:eastAsia="en-US"/>
        </w:rPr>
      </w:r>
      <w:r>
        <w:rPr>
          <w:rFonts w:ascii="Times New Roman" w:hAnsi="Times New Roman"/>
          <w:b/>
          <w:bCs/>
          <w:sz w:val="24"/>
          <w:szCs w:val="24"/>
          <w:highlight w:val="none"/>
          <w:lang w:eastAsia="en-US"/>
        </w:rPr>
      </w:r>
    </w:p>
    <w:p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highlight w:val="none"/>
          <w:lang w:eastAsia="en-US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о четвертому вопросу повестки дня – 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highlight w:val="none"/>
          <w:lang w:val="ru-RU"/>
        </w:rPr>
        <w:t xml:space="preserve">Об</w:t>
      </w:r>
      <w:r>
        <w:rPr>
          <w:rFonts w:ascii="Times New Roman" w:hAnsi="Times New Roman" w:eastAsia="Times New Roman" w:cs="Times New Roman"/>
          <w:b/>
          <w:bCs/>
          <w:iCs/>
          <w:spacing w:val="2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участи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в открытом региональном архитектурном конкурсе имени архитектора Николая Александровича Львова в 2024 году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</w:r>
      <w:r>
        <w:rPr>
          <w:rFonts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943"/>
        <w:ind w:left="0" w:right="-185" w:firstLine="709"/>
        <w:jc w:val="both"/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en-US"/>
        </w:rPr>
        <w:t xml:space="preserve">Слушали:</w:t>
      </w:r>
      <w:r>
        <w:rPr>
          <w:rFonts w:ascii="Times New Roman" w:hAnsi="Times New Roman" w:eastAsia="Times New Roman" w:cs="Times New Roman"/>
          <w:iCs/>
          <w:color w:val="000000" w:themeColor="text1"/>
          <w:spacing w:val="2"/>
          <w:sz w:val="24"/>
          <w:szCs w:val="24"/>
        </w:rPr>
        <w:t xml:space="preserve"> Волкова В.В., который доложил присутствующим об обращении в адрес Ассоциации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Cs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Главно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го управления архитектуры и градостроительной деятельности Тверской области с приглашением  принять участие в открытом региональном архитектурном конкурсе имени архитектора Николая Александровича Львова в 2024 году. Тема конкурса – «Концепция формирования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архитектурно-градостроительного облика на территории исторического центра города Вышнего Волочка». </w:t>
      </w:r>
      <w:r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highlight w:val="none"/>
        </w:rPr>
      </w:r>
      <w:r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highlight w:val="none"/>
        </w:rPr>
      </w:r>
    </w:p>
    <w:p>
      <w:pPr>
        <w:ind w:left="0" w:right="-185" w:firstLine="709"/>
        <w:jc w:val="both"/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pacing w:val="2"/>
          <w:sz w:val="24"/>
          <w:szCs w:val="24"/>
          <w:highlight w:val="none"/>
        </w:rPr>
        <w:t xml:space="preserve">Решили:</w:t>
      </w:r>
      <w:r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 w:themeColor="text1"/>
          <w:spacing w:val="2"/>
          <w:sz w:val="24"/>
          <w:szCs w:val="24"/>
        </w:rPr>
        <w:t xml:space="preserve">проинформировать членов Ассоциации о проведении конкурса.</w:t>
      </w:r>
      <w:r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</w:r>
      <w:r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«за» -6 голосов, «против» - нет, «воздержался» - нет.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Решение принято единогласно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  <w:lang w:eastAsia="en-US"/>
        </w:rPr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none"/>
          <w:lang w:eastAsia="en-US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  <w:lang w:eastAsia="en-US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о пятому вопросу повестки дня – </w:t>
      </w:r>
      <w:r>
        <w:rPr>
          <w:rFonts w:ascii="Times New Roman" w:hAnsi="Times New Roman"/>
          <w:b/>
          <w:sz w:val="24"/>
          <w:szCs w:val="24"/>
          <w:highlight w:val="none"/>
          <w:lang w:eastAsia="en-US"/>
        </w:rPr>
        <w:t xml:space="preserve">Разное</w:t>
      </w:r>
      <w:r>
        <w:rPr>
          <w:rFonts w:ascii="Times New Roman" w:hAnsi="Times New Roman"/>
          <w:b/>
          <w:bCs/>
          <w:sz w:val="24"/>
          <w:szCs w:val="24"/>
          <w:highlight w:val="none"/>
          <w:lang w:eastAsia="en-US"/>
        </w:rPr>
      </w:r>
      <w:r>
        <w:rPr>
          <w:rFonts w:ascii="Times New Roman" w:hAnsi="Times New Roman"/>
          <w:b/>
          <w:bCs/>
          <w:sz w:val="24"/>
          <w:szCs w:val="24"/>
          <w:highlight w:val="none"/>
          <w:lang w:eastAsia="en-US"/>
        </w:rPr>
      </w:r>
    </w:p>
    <w:p>
      <w:pPr>
        <w:pStyle w:val="943"/>
        <w:ind w:right="-185" w:firstLine="708"/>
        <w:jc w:val="both"/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highlight w:val="none"/>
        </w:rPr>
      </w:pPr>
      <w:r>
        <w:rPr>
          <w:rFonts w:ascii="Times New Roman" w:hAnsi="Times New Roman"/>
          <w:iCs/>
          <w:color w:val="000000" w:themeColor="text1"/>
          <w:spacing w:val="2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Слушали:</w:t>
      </w:r>
      <w:r>
        <w:rPr>
          <w:rFonts w:ascii="Times New Roman" w:hAnsi="Times New Roman"/>
          <w:iCs/>
          <w:color w:val="000000" w:themeColor="text1"/>
          <w:spacing w:val="2"/>
          <w:sz w:val="24"/>
          <w:szCs w:val="24"/>
          <w:highlight w:val="non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Байдакова А.А.</w:t>
      </w:r>
      <w:r>
        <w:rPr>
          <w:rFonts w:ascii="Times New Roman" w:hAnsi="Times New Roman"/>
          <w:bCs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 xml:space="preserve">торый</w:t>
      </w:r>
      <w:r>
        <w:rPr>
          <w:rFonts w:ascii="Times New Roman" w:hAnsi="Times New Roman"/>
          <w:iCs/>
          <w:color w:val="000000" w:themeColor="text1"/>
          <w:spacing w:val="2"/>
          <w:sz w:val="24"/>
          <w:szCs w:val="24"/>
          <w:highlight w:val="none"/>
        </w:rPr>
        <w:t xml:space="preserve"> доложил присутствующим о решении Совета НОПРИЗ об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исключении сведений об одном из специалистов члена Ассоциации из Национального реестра специалистов в области инженерных изысканий и архитектурно-строительного проектирования в части организации выполнения работ по подготовке проектной документации.</w:t>
      </w:r>
      <w:r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highlight w:val="none"/>
        </w:rPr>
      </w:r>
      <w:r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highlight w:val="none"/>
        </w:rPr>
      </w:r>
    </w:p>
    <w:p>
      <w:pPr>
        <w:ind w:right="-185" w:firstLine="708"/>
        <w:jc w:val="both"/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pacing w:val="2"/>
          <w:sz w:val="24"/>
          <w:szCs w:val="24"/>
          <w:highlight w:val="none"/>
        </w:rPr>
        <w:t xml:space="preserve">Решили: </w:t>
      </w:r>
      <w:r>
        <w:rPr>
          <w:rFonts w:ascii="Times New Roman" w:hAnsi="Times New Roman"/>
          <w:b w:val="0"/>
          <w:bCs w:val="0"/>
          <w:iCs/>
          <w:color w:val="000000" w:themeColor="text1"/>
          <w:spacing w:val="2"/>
          <w:sz w:val="24"/>
          <w:szCs w:val="24"/>
          <w:highlight w:val="none"/>
        </w:rPr>
        <w:t xml:space="preserve">довести</w:t>
      </w:r>
      <w:r>
        <w:rPr>
          <w:rFonts w:ascii="Times New Roman" w:hAnsi="Times New Roman"/>
          <w:b/>
          <w:bCs/>
          <w:iCs/>
          <w:color w:val="000000" w:themeColor="text1"/>
          <w:spacing w:val="2"/>
          <w:sz w:val="24"/>
          <w:szCs w:val="24"/>
          <w:highlight w:val="none"/>
        </w:rPr>
        <w:t xml:space="preserve"> </w:t>
      </w:r>
      <w:r>
        <w:rPr>
          <w:rFonts w:ascii="Times New Roman" w:hAnsi="Times New Roman"/>
          <w:b w:val="0"/>
          <w:bCs w:val="0"/>
          <w:color w:val="000000" w:themeColor="text1"/>
          <w:spacing w:val="2"/>
          <w:sz w:val="24"/>
          <w:szCs w:val="24"/>
        </w:rPr>
        <w:t xml:space="preserve">вышеуказанную информацию до всех членов Ассоциации и  обратить  внимание руководителей членов о необходимости повышения ответственности специалистов по организации проектирования за качество разрабатываемой проектной документации и сроков её исполнения.</w:t>
      </w:r>
      <w:r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</w:r>
      <w:r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«за» - 6 голосов, «против» - нет, «воздержался» - нет.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3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85031</wp:posOffset>
                </wp:positionV>
                <wp:extent cx="1586230" cy="1201420"/>
                <wp:effectExtent l="0" t="0" r="0" b="0"/>
                <wp:wrapNone/>
                <wp:docPr id="1" name="_x0000_s20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747520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1586229" cy="1201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215.15pt;mso-position-horizontal:absolute;mso-position-vertical-relative:text;margin-top:6.70pt;mso-position-vertical:absolute;width:124.90pt;height:94.60pt;mso-wrap-distance-left:9.00pt;mso-wrap-distance-top:0.00pt;mso-wrap-distance-right:9.00pt;mso-wrap-distance-bottom:0.00pt;rotation:0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Решение принято единогласно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ind w:right="-185"/>
        <w:jc w:val="both"/>
        <w:tabs>
          <w:tab w:val="left" w:pos="851" w:leader="none"/>
        </w:tabs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</w:r>
      <w:r>
        <w:rPr>
          <w:rFonts w:ascii="Times New Roman" w:hAnsi="Times New Roman"/>
          <w:spacing w:val="2"/>
          <w:sz w:val="24"/>
          <w:szCs w:val="24"/>
        </w:rPr>
      </w:r>
      <w:r>
        <w:rPr>
          <w:rFonts w:ascii="Times New Roman" w:hAnsi="Times New Roman"/>
          <w:spacing w:val="2"/>
          <w:sz w:val="24"/>
          <w:szCs w:val="24"/>
        </w:rPr>
      </w:r>
    </w:p>
    <w:p>
      <w:pPr>
        <w:ind w:right="-185"/>
        <w:jc w:val="both"/>
        <w:tabs>
          <w:tab w:val="left" w:pos="851" w:leader="none"/>
        </w:tabs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</w:r>
      <w:r>
        <w:rPr>
          <w:rFonts w:ascii="Times New Roman" w:hAnsi="Times New Roman"/>
          <w:spacing w:val="2"/>
          <w:sz w:val="24"/>
          <w:szCs w:val="24"/>
        </w:rPr>
      </w:r>
      <w:r>
        <w:rPr>
          <w:rFonts w:ascii="Times New Roman" w:hAnsi="Times New Roman"/>
          <w:spacing w:val="2"/>
          <w:sz w:val="24"/>
          <w:szCs w:val="24"/>
        </w:rPr>
      </w:r>
    </w:p>
    <w:p>
      <w:pPr>
        <w:pStyle w:val="943"/>
        <w:ind w:right="-185"/>
        <w:jc w:val="both"/>
        <w:tabs>
          <w:tab w:val="left" w:pos="851" w:leader="none"/>
        </w:tabs>
        <w:rPr>
          <w:rFonts w:ascii="Times New Roman" w:hAnsi="Times New Roman"/>
          <w:iCs/>
          <w:spacing w:val="2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</w:r>
      <w:r>
        <w:rPr>
          <w:rFonts w:ascii="Times New Roman" w:hAnsi="Times New Roman"/>
          <w:iCs/>
          <w:spacing w:val="2"/>
          <w:sz w:val="24"/>
          <w:szCs w:val="24"/>
        </w:rPr>
      </w:r>
      <w:r>
        <w:rPr>
          <w:rFonts w:ascii="Times New Roman" w:hAnsi="Times New Roman"/>
          <w:iCs/>
          <w:spacing w:val="2"/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рези</w:t>
      </w:r>
      <w:r>
        <w:rPr>
          <w:rFonts w:ascii="Times New Roman" w:hAnsi="Times New Roman"/>
          <w:sz w:val="24"/>
          <w:szCs w:val="24"/>
        </w:rPr>
        <w:t xml:space="preserve">ден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</w:t>
      </w:r>
      <w:r>
        <w:rPr>
          <w:rFonts w:ascii="Times New Roman" w:hAnsi="Times New Roman"/>
          <w:sz w:val="24"/>
          <w:szCs w:val="24"/>
        </w:rPr>
        <w:t xml:space="preserve">социации «СРО «ТОП»</w:t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олков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115223</wp:posOffset>
                </wp:positionV>
                <wp:extent cx="1247775" cy="504825"/>
                <wp:effectExtent l="6350" t="6350" r="6350" b="6350"/>
                <wp:wrapNone/>
                <wp:docPr id="2" name="_x0000_s20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487137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1247774" cy="504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8241;o:allowoverlap:true;o:allowincell:true;mso-position-horizontal-relative:text;margin-left:209.40pt;mso-position-horizontal:absolute;mso-position-vertical-relative:text;margin-top:9.07pt;mso-position-vertical:absolute;width:98.25pt;height:39.75pt;mso-wrap-distance-left:9.00pt;mso-wrap-distance-top:0.00pt;mso-wrap-distance-right:9.00pt;mso-wrap-distance-bottom:0.00pt;rotation:0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Секре</w:t>
      </w:r>
      <w:r>
        <w:rPr>
          <w:rFonts w:ascii="Times New Roman" w:hAnsi="Times New Roman"/>
          <w:sz w:val="24"/>
          <w:szCs w:val="24"/>
        </w:rPr>
        <w:t xml:space="preserve">та</w:t>
      </w:r>
      <w:r>
        <w:rPr>
          <w:rFonts w:ascii="Times New Roman" w:hAnsi="Times New Roman"/>
          <w:sz w:val="24"/>
          <w:szCs w:val="24"/>
        </w:rPr>
        <w:t xml:space="preserve">рь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равлен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Е.М. Владимирова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contextualSpacing w:val="0"/>
        <w:jc w:val="left"/>
        <w:rPr>
          <w:rFonts w:ascii="Times New Roman" w:hAnsi="Times New Roman"/>
          <w:sz w:val="24"/>
          <w:szCs w:val="24"/>
          <w:highlight w:val="none"/>
        </w:rPr>
        <w:suppressLineNumbers w:val="0"/>
      </w:pPr>
      <w:r>
        <w:rPr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943"/>
        <w:contextualSpacing w:val="0"/>
        <w:jc w:val="right"/>
        <w:pageBreakBefore/>
        <w:widowControl w:val="off"/>
        <w:rPr>
          <w:rFonts w:ascii="Times New Roman" w:hAnsi="Times New Roman"/>
          <w:sz w:val="24"/>
          <w:szCs w:val="24"/>
        </w:rPr>
        <w:suppressLineNumbers w:val="0"/>
      </w:pPr>
      <w:r>
        <w:rPr>
          <w:rFonts w:ascii="Times New Roman" w:hAnsi="Times New Roman"/>
          <w:color w:val="ff0000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Прило</w:t>
      </w:r>
      <w:r>
        <w:rPr>
          <w:rFonts w:ascii="Times New Roman" w:hAnsi="Times New Roman"/>
          <w:sz w:val="24"/>
          <w:szCs w:val="24"/>
        </w:rPr>
        <w:t xml:space="preserve">жение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contextualSpacing w:val="0"/>
        <w:jc w:val="right"/>
        <w:widowControl w:val="off"/>
        <w:rPr>
          <w:rFonts w:ascii="Times New Roman" w:hAnsi="Times New Roman"/>
          <w:sz w:val="24"/>
          <w:szCs w:val="24"/>
        </w:rPr>
        <w:suppressLineNumbers w:val="0"/>
      </w:pPr>
      <w:r>
        <w:rPr>
          <w:rFonts w:ascii="Times New Roman" w:hAnsi="Times New Roman"/>
          <w:sz w:val="24"/>
          <w:szCs w:val="24"/>
        </w:rPr>
        <w:t xml:space="preserve">к протоколу заседания Правления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contextualSpacing w:val="0"/>
        <w:jc w:val="right"/>
        <w:widowControl w:val="off"/>
        <w:rPr>
          <w:rFonts w:ascii="Times New Roman" w:hAnsi="Times New Roman"/>
          <w:sz w:val="24"/>
          <w:szCs w:val="24"/>
        </w:rPr>
        <w:suppressLineNumbers w:val="0"/>
      </w:pPr>
      <w:r>
        <w:rPr>
          <w:rFonts w:ascii="Times New Roman" w:hAnsi="Times New Roman"/>
          <w:sz w:val="24"/>
          <w:szCs w:val="24"/>
        </w:rPr>
        <w:t xml:space="preserve">ассоциации «СРО</w:t>
      </w:r>
      <w:r>
        <w:rPr>
          <w:rFonts w:ascii="Times New Roman" w:hAnsi="Times New Roman"/>
          <w:sz w:val="24"/>
          <w:szCs w:val="24"/>
        </w:rPr>
        <w:t xml:space="preserve"> «ТОП</w:t>
      </w:r>
      <w:r>
        <w:rPr>
          <w:rFonts w:ascii="Times New Roman" w:hAnsi="Times New Roman"/>
          <w:sz w:val="24"/>
          <w:szCs w:val="24"/>
        </w:rPr>
        <w:t xml:space="preserve">»»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contextualSpacing w:val="0"/>
        <w:jc w:val="right"/>
        <w:widowControl w:val="off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19.03</w:t>
      </w:r>
      <w:r>
        <w:rPr>
          <w:rFonts w:ascii="Times New Roman" w:hAnsi="Times New Roman"/>
          <w:sz w:val="24"/>
          <w:szCs w:val="24"/>
        </w:rPr>
        <w:t xml:space="preserve">.202</w:t>
      </w:r>
      <w:r>
        <w:rPr>
          <w:rFonts w:ascii="Times New Roman" w:hAnsi="Times New Roman"/>
          <w:sz w:val="24"/>
          <w:szCs w:val="24"/>
        </w:rPr>
        <w:t xml:space="preserve">4 № </w:t>
      </w:r>
      <w:r>
        <w:rPr>
          <w:rFonts w:ascii="Times New Roman" w:hAnsi="Times New Roman"/>
          <w:sz w:val="24"/>
          <w:szCs w:val="24"/>
        </w:rPr>
        <w:t xml:space="preserve">03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jc w:val="right"/>
        <w:widowControl w:val="off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jc w:val="right"/>
        <w:widowControl w:val="off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jc w:val="right"/>
        <w:widowControl w:val="off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jc w:val="right"/>
        <w:widowControl w:val="off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943"/>
        <w:jc w:val="center"/>
        <w:spacing w:line="360" w:lineRule="auto"/>
        <w:widowControl w:val="off"/>
        <w:tabs>
          <w:tab w:val="decimal" w:pos="288" w:leader="none"/>
          <w:tab w:val="left" w:pos="432" w:leader="none"/>
        </w:tabs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eastAsia="Times New Roman"/>
          <w:b/>
          <w:sz w:val="24"/>
          <w:szCs w:val="24"/>
          <w:u w:val="single"/>
        </w:rPr>
        <w:t xml:space="preserve">П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 xml:space="preserve">овестк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 xml:space="preserve">а 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 xml:space="preserve">дня 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 xml:space="preserve">Общего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 xml:space="preserve">с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 xml:space="preserve">обр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 xml:space="preserve">а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 xml:space="preserve">ния</w:t>
      </w:r>
      <w:r>
        <w:rPr>
          <w:rFonts w:ascii="Times New Roman" w:hAnsi="Times New Roman" w:eastAsia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u w:val="single"/>
        </w:rPr>
      </w:r>
      <w:r>
        <w:rPr>
          <w:rFonts w:ascii="Times New Roman" w:hAnsi="Times New Roman" w:eastAsia="Times New Roman"/>
          <w:sz w:val="24"/>
          <w:szCs w:val="24"/>
          <w:u w:val="single"/>
        </w:rPr>
      </w:r>
    </w:p>
    <w:p>
      <w:pPr>
        <w:pStyle w:val="943"/>
        <w:jc w:val="center"/>
        <w:spacing w:line="360" w:lineRule="auto"/>
        <w:widowControl w:val="off"/>
        <w:tabs>
          <w:tab w:val="decimal" w:pos="288" w:leader="none"/>
          <w:tab w:val="left" w:pos="432" w:leader="none"/>
        </w:tabs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eastAsia="Times New Roman"/>
          <w:sz w:val="24"/>
          <w:szCs w:val="24"/>
          <w:u w:val="single"/>
        </w:rPr>
        <w:t xml:space="preserve">(</w:t>
      </w:r>
      <w:r>
        <w:rPr>
          <w:rFonts w:ascii="Times New Roman" w:hAnsi="Times New Roman" w:eastAsia="Times New Roman"/>
          <w:b/>
          <w:bCs/>
          <w:sz w:val="24"/>
          <w:szCs w:val="24"/>
          <w:u w:val="single"/>
        </w:rPr>
        <w:t xml:space="preserve">17</w:t>
      </w:r>
      <w:r>
        <w:rPr>
          <w:rFonts w:ascii="Times New Roman" w:hAnsi="Times New Roman" w:eastAsia="Times New Roman"/>
          <w:b/>
          <w:bCs/>
          <w:sz w:val="24"/>
          <w:szCs w:val="24"/>
          <w:u w:val="single"/>
        </w:rPr>
        <w:t xml:space="preserve">.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 xml:space="preserve">04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 xml:space="preserve">.20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 xml:space="preserve">2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 xml:space="preserve">4г.</w:t>
      </w:r>
      <w:r>
        <w:rPr>
          <w:rFonts w:ascii="Times New Roman" w:hAnsi="Times New Roman" w:eastAsia="Times New Roman"/>
          <w:sz w:val="24"/>
          <w:szCs w:val="24"/>
          <w:u w:val="single"/>
        </w:rPr>
        <w:t xml:space="preserve">)</w:t>
      </w:r>
      <w:r>
        <w:rPr>
          <w:rFonts w:ascii="Times New Roman" w:hAnsi="Times New Roman" w:eastAsia="Times New Roman"/>
          <w:sz w:val="24"/>
          <w:szCs w:val="24"/>
          <w:u w:val="single"/>
        </w:rPr>
      </w:r>
      <w:r>
        <w:rPr>
          <w:rFonts w:ascii="Times New Roman" w:hAnsi="Times New Roman" w:eastAsia="Times New Roman"/>
          <w:sz w:val="24"/>
          <w:szCs w:val="24"/>
          <w:u w:val="single"/>
        </w:rPr>
      </w:r>
    </w:p>
    <w:p>
      <w:pPr>
        <w:pStyle w:val="943"/>
        <w:ind w:firstLine="708"/>
        <w:widowControl w:val="off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</w:r>
      <w:r>
        <w:rPr>
          <w:rFonts w:ascii="Times New Roman" w:hAnsi="Times New Roman" w:eastAsia="Times New Roman"/>
          <w:b/>
          <w:sz w:val="24"/>
          <w:szCs w:val="24"/>
        </w:rPr>
      </w: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pStyle w:val="943"/>
        <w:ind w:firstLine="708"/>
        <w:widowControl w:val="off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</w:r>
      <w:r>
        <w:rPr>
          <w:rFonts w:ascii="Times New Roman" w:hAnsi="Times New Roman" w:eastAsia="Times New Roman"/>
          <w:b/>
          <w:sz w:val="24"/>
          <w:szCs w:val="24"/>
        </w:rPr>
      </w: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pStyle w:val="943"/>
        <w:ind w:firstLine="708"/>
        <w:widowControl w:val="off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 xml:space="preserve">1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.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 Об исполнении сметы доходов и расходов Ассоциации в 20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23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 году. </w:t>
      </w: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pStyle w:val="943"/>
        <w:ind w:left="709"/>
        <w:widowControl w:val="off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pStyle w:val="943"/>
        <w:ind w:left="709"/>
        <w:widowControl w:val="off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 xml:space="preserve">2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. Утверждение Отчёта ревизионной комиссии Ассоциации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 и результ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а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тов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финансово-х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зяйственной деятельности Ассоциации за 20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2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3 год. </w:t>
      </w: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pStyle w:val="943"/>
        <w:ind w:firstLine="708"/>
        <w:widowControl w:val="off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pStyle w:val="943"/>
        <w:ind w:firstLine="708"/>
        <w:widowControl w:val="off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 xml:space="preserve">3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. Утверждение размера членских взносов на 20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2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4 год и 1 кв. 20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2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5 года.</w:t>
      </w: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pStyle w:val="943"/>
        <w:ind w:firstLine="708"/>
        <w:widowControl w:val="off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pStyle w:val="943"/>
        <w:ind w:firstLine="708"/>
        <w:widowControl w:val="off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 xml:space="preserve">4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. Утверждение сметы доходов и расходов Ассоциации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 на 20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2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4 год.</w:t>
      </w: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pStyle w:val="943"/>
        <w:ind w:firstLine="708"/>
        <w:widowControl w:val="off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pStyle w:val="943"/>
        <w:ind w:firstLine="708"/>
        <w:widowControl w:val="off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 xml:space="preserve">5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.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Выборы Ревизионной комиссии Ассоциаци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и. </w:t>
      </w: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pStyle w:val="943"/>
        <w:ind w:firstLine="709"/>
        <w:spacing w:line="360" w:lineRule="auto"/>
        <w:widowControl w:val="off"/>
        <w:tabs>
          <w:tab w:val="decimal" w:pos="288" w:leader="none"/>
          <w:tab w:val="left" w:pos="432" w:leader="none"/>
        </w:tabs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pStyle w:val="9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 w:val="0"/>
        <w:jc w:val="right"/>
        <w:widowControl w:val="off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jc w:val="right"/>
        <w:pageBreakBefore/>
        <w:widowControl w:val="off"/>
        <w:rPr>
          <w:rFonts w:ascii="Times New Roman" w:hAnsi="Times New Roman"/>
          <w:sz w:val="24"/>
          <w:szCs w:val="24"/>
        </w:rPr>
        <w:suppressLineNumbers w:val="0"/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contextualSpacing w:val="0"/>
        <w:jc w:val="right"/>
        <w:rPr>
          <w:rFonts w:ascii="Times New Roman" w:hAnsi="Times New Roman"/>
          <w:sz w:val="24"/>
          <w:szCs w:val="24"/>
        </w:rPr>
        <w:suppressLineNumbers w:val="0"/>
      </w:pPr>
      <w:r>
        <w:rPr>
          <w:rFonts w:ascii="Times New Roman" w:hAnsi="Times New Roman"/>
          <w:color w:val="ff0000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Прило</w:t>
      </w:r>
      <w:r>
        <w:rPr>
          <w:rFonts w:ascii="Times New Roman" w:hAnsi="Times New Roman"/>
          <w:sz w:val="24"/>
          <w:szCs w:val="24"/>
        </w:rPr>
        <w:t xml:space="preserve">жение 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contextualSpacing w:val="0"/>
        <w:jc w:val="right"/>
        <w:rPr>
          <w:rFonts w:ascii="Times New Roman" w:hAnsi="Times New Roman"/>
          <w:sz w:val="24"/>
          <w:szCs w:val="24"/>
        </w:rPr>
        <w:suppressLineNumbers w:val="0"/>
      </w:pPr>
      <w:r>
        <w:rPr>
          <w:rFonts w:ascii="Times New Roman" w:hAnsi="Times New Roman"/>
          <w:sz w:val="24"/>
          <w:szCs w:val="24"/>
        </w:rPr>
        <w:t xml:space="preserve">к протоколу заседания Правления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contextualSpacing w:val="0"/>
        <w:jc w:val="right"/>
        <w:rPr>
          <w:rFonts w:ascii="Times New Roman" w:hAnsi="Times New Roman"/>
          <w:sz w:val="24"/>
          <w:szCs w:val="24"/>
        </w:rPr>
        <w:suppressLineNumbers w:val="0"/>
      </w:pPr>
      <w:r>
        <w:rPr>
          <w:rFonts w:ascii="Times New Roman" w:hAnsi="Times New Roman"/>
          <w:sz w:val="24"/>
          <w:szCs w:val="24"/>
        </w:rPr>
        <w:t xml:space="preserve">ассоциации «СРО</w:t>
      </w:r>
      <w:r>
        <w:rPr>
          <w:rFonts w:ascii="Times New Roman" w:hAnsi="Times New Roman"/>
          <w:sz w:val="24"/>
          <w:szCs w:val="24"/>
        </w:rPr>
        <w:t xml:space="preserve"> «ТОП</w:t>
      </w:r>
      <w:r>
        <w:rPr>
          <w:rFonts w:ascii="Times New Roman" w:hAnsi="Times New Roman"/>
          <w:sz w:val="24"/>
          <w:szCs w:val="24"/>
        </w:rPr>
        <w:t xml:space="preserve">»»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3"/>
        <w:contextualSpacing w:val="0"/>
        <w:jc w:val="right"/>
        <w:rPr>
          <w:rFonts w:ascii="Times New Roman" w:hAnsi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19.03</w:t>
      </w:r>
      <w:r>
        <w:rPr>
          <w:rFonts w:ascii="Times New Roman" w:hAnsi="Times New Roman"/>
          <w:sz w:val="24"/>
          <w:szCs w:val="24"/>
        </w:rPr>
        <w:t xml:space="preserve">.202</w:t>
      </w:r>
      <w:r>
        <w:rPr>
          <w:rFonts w:ascii="Times New Roman" w:hAnsi="Times New Roman"/>
          <w:sz w:val="24"/>
          <w:szCs w:val="24"/>
        </w:rPr>
        <w:t xml:space="preserve">4 № </w:t>
      </w:r>
      <w:r>
        <w:rPr>
          <w:rFonts w:ascii="Times New Roman" w:hAnsi="Times New Roman"/>
          <w:sz w:val="24"/>
          <w:szCs w:val="24"/>
        </w:rPr>
        <w:t xml:space="preserve">03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949"/>
        <w:jc w:val="center"/>
        <w:spacing w:line="276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b/>
          <w:bCs/>
          <w:sz w:val="24"/>
          <w:szCs w:val="24"/>
          <w:lang w:val="ru-RU"/>
        </w:rPr>
      </w: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949"/>
        <w:jc w:val="center"/>
        <w:spacing w:line="276" w:lineRule="auto"/>
        <w:rPr>
          <w:rFonts w:ascii="Times New Roman" w:hAnsi="Times New Roman"/>
          <w:b/>
          <w:bCs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Отчет ассоциации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«СРО «ТОП»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деятельности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её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членов</w:t>
      </w:r>
      <w:r>
        <w:rPr>
          <w:rFonts w:ascii="Times New Roman" w:hAnsi="Times New Roman"/>
          <w:b/>
          <w:bCs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b/>
          <w:bCs/>
          <w:sz w:val="24"/>
          <w:szCs w:val="24"/>
          <w:highlight w:val="none"/>
          <w:lang w:val="ru-RU"/>
        </w:rPr>
      </w:r>
    </w:p>
    <w:p>
      <w:pPr>
        <w:pStyle w:val="949"/>
        <w:jc w:val="center"/>
        <w:spacing w:after="24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20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2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3год.</w:t>
      </w:r>
      <w:r>
        <w:rPr>
          <w:rFonts w:ascii="Times New Roman" w:hAnsi="Times New Roman"/>
          <w:b/>
          <w:sz w:val="24"/>
          <w:szCs w:val="24"/>
          <w:lang w:val="ru-RU"/>
        </w:rPr>
      </w: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Анализ выполнен </w:t>
      </w:r>
      <w:r>
        <w:rPr>
          <w:rFonts w:ascii="Times New Roman" w:hAnsi="Times New Roman"/>
          <w:sz w:val="24"/>
          <w:szCs w:val="24"/>
          <w:lang w:val="ru-RU"/>
        </w:rPr>
        <w:t xml:space="preserve">на основании информации, представляемой </w:t>
      </w:r>
      <w:r>
        <w:rPr>
          <w:rFonts w:ascii="Times New Roman" w:hAnsi="Times New Roman"/>
          <w:sz w:val="24"/>
          <w:szCs w:val="24"/>
          <w:lang w:val="ru-RU"/>
        </w:rPr>
        <w:t xml:space="preserve">членами </w:t>
      </w:r>
      <w:r>
        <w:rPr>
          <w:rFonts w:ascii="Times New Roman" w:hAnsi="Times New Roman"/>
          <w:sz w:val="24"/>
          <w:szCs w:val="24"/>
          <w:lang w:val="ru-RU"/>
        </w:rPr>
        <w:t xml:space="preserve">Ассоциации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в форме отчетов</w:t>
      </w:r>
      <w:r>
        <w:rPr>
          <w:rFonts w:ascii="Times New Roman" w:hAnsi="Times New Roman"/>
          <w:sz w:val="24"/>
          <w:szCs w:val="24"/>
          <w:lang w:val="ru-RU"/>
        </w:rPr>
        <w:t xml:space="preserve"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 также</w:t>
      </w:r>
      <w:r>
        <w:rPr>
          <w:rFonts w:ascii="Times New Roman" w:hAnsi="Times New Roman"/>
          <w:sz w:val="24"/>
          <w:szCs w:val="24"/>
          <w:lang w:val="ru-RU"/>
        </w:rPr>
        <w:t xml:space="preserve"> иных источников достоверной инфо</w:t>
      </w:r>
      <w:r>
        <w:rPr>
          <w:rFonts w:ascii="Times New Roman" w:hAnsi="Times New Roman"/>
          <w:sz w:val="24"/>
          <w:szCs w:val="24"/>
          <w:lang w:val="ru-RU"/>
        </w:rPr>
        <w:t xml:space="preserve">р</w:t>
      </w:r>
      <w:r>
        <w:rPr>
          <w:rFonts w:ascii="Times New Roman" w:hAnsi="Times New Roman"/>
          <w:sz w:val="24"/>
          <w:szCs w:val="24"/>
          <w:lang w:val="ru-RU"/>
        </w:rPr>
        <w:t xml:space="preserve">мации</w:t>
      </w:r>
      <w:r>
        <w:rPr>
          <w:rFonts w:ascii="Times New Roman" w:hAnsi="Times New Roman"/>
          <w:sz w:val="24"/>
          <w:szCs w:val="24"/>
          <w:lang w:val="ru-RU"/>
        </w:rPr>
        <w:t xml:space="preserve"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2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. Статистика по членству в Ассоциации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за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о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тч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етный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период: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numPr>
          <w:ilvl w:val="0"/>
          <w:numId w:val="42"/>
        </w:numPr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по состоянию на 31.12.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2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2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 в Ассоциации состояло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95</w:t>
      </w:r>
      <w:r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чл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е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нов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numPr>
          <w:ilvl w:val="0"/>
          <w:numId w:val="42"/>
        </w:numPr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прекратили членство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в Ассоциации </w:t>
      </w:r>
      <w:r>
        <w:rPr>
          <w:rFonts w:ascii="Times New Roman" w:hAnsi="Times New Roman"/>
          <w:bCs/>
          <w:i/>
          <w:color w:val="000000" w:themeColor="text1"/>
          <w:spacing w:val="2"/>
          <w:sz w:val="24"/>
          <w:szCs w:val="24"/>
          <w:lang w:val="ru-RU"/>
        </w:rPr>
        <w:t xml:space="preserve">(добровольно)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-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 2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 чл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е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н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а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numPr>
          <w:ilvl w:val="0"/>
          <w:numId w:val="42"/>
        </w:numPr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исключены из Ассоциации                                                    -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1 член</w:t>
      </w:r>
      <w:r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numPr>
          <w:ilvl w:val="0"/>
          <w:numId w:val="42"/>
        </w:numPr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вступил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 в Асс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оциацию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 органи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ц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я.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numPr>
          <w:ilvl w:val="0"/>
          <w:numId w:val="42"/>
        </w:numPr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6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0 чле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ов Ассоциации принял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участие в создании компенсационного фонда 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ind w:left="993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обеспечения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говорных обязательств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из них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ind w:left="993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5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4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член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име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ю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 1 уровень ответственности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ind w:left="993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4 член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имеют 2 уровень ответственности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ind w:left="993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член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имеет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3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уровень ответственности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ind w:left="993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3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член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ып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ол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няли работы по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договорам подряда на подго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товку проектной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документац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ии, заключенным с использованием конкурентных способов заключения догово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numPr>
          <w:ilvl w:val="0"/>
          <w:numId w:val="45"/>
        </w:numPr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5 чле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ов </w:t>
      </w:r>
      <w:bookmarkStart w:id="0" w:name="undefine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имеют право на подготовку проектной документации по особо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опа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ным, технически сложным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 уни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ль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ным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объектам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(ООО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ПБ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«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Линия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ООО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«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Спецавтоматика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ООО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«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ПМК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«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Инженерные технологии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ЗАО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«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ПИ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«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Тверьжилкоммунпроек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</w:t>
      </w:r>
      <w:bookmarkEnd w:id="0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ООО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«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НАСЛЕДИЕ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ind w:left="1325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3. Сведения о ко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пенсационных фондах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31.12.202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3: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numPr>
          <w:ilvl w:val="0"/>
          <w:numId w:val="43"/>
        </w:numPr>
        <w:jc w:val="both"/>
        <w:spacing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азмер компенсационного фонда возмещения вреда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~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9,387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млн. руб.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949"/>
        <w:numPr>
          <w:ilvl w:val="0"/>
          <w:numId w:val="43"/>
        </w:numPr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азмер компенсационного фонда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б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еспечения 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ind w:left="633"/>
        <w:jc w:val="both"/>
        <w:spacing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догово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ных обя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зательств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~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50,806 млн. руб.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949"/>
        <w:numPr>
          <w:ilvl w:val="0"/>
          <w:numId w:val="44"/>
        </w:numPr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выплат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ы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из компенсационных фондов за отчетный период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не прои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з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водил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сь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ind w:left="1353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Объем работ по подготовке проектной и рабочей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ind w:left="633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докуме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ации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~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1200,471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млн. руб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ind w:left="633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том числе с использованием конкурентных 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ind w:left="633"/>
        <w:jc w:val="both"/>
        <w:spacing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способов заключения д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говоров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~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254,227 м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лн. ру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б.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949"/>
        <w:ind w:left="633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5. Число членов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не выполнявш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их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проектные работы        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9 чле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ов  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6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Кол-во у членов Ассоциации специалистов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сведения 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 которых включены в Национальный реестр специали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тов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~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2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8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7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специалист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ов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7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Кол-во об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ащений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(жалоб)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язанных с деятельностью членов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социации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подготовке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проектной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рабочей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документации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3  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8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Кол-во судебных исков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член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ам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социации по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разработке 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проектной и рабочей документации      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нет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9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По результатам контрольных пр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оверок членов Ассоциации: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3"/>
        <w:numPr>
          <w:ilvl w:val="0"/>
          <w:numId w:val="44"/>
        </w:numPr>
        <w:jc w:val="both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нарушений требований Градостроительного кодекса 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сти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етствия фа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ического совокупного размера обязательств по договорам подряда на подг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товку проектной д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ку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ментации, зак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люченным с использованием конкурентных способов заклю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чения договоров, предельному размеру обязательств, исходя из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которого таким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чл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еном б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ы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л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внесен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нос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компенсационный фонд обесп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е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чения договорных обязательств Ассоциации и соблюдения члена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Ассоци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ции 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бязательств по договорам подряда на выполнение под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готовку проектной документации, заключенным с использованием конкурентных спос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закл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ю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че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ния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оров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не установлено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3"/>
        <w:numPr>
          <w:ilvl w:val="0"/>
          <w:numId w:val="44"/>
        </w:numPr>
        <w:jc w:val="both"/>
        <w:spacing w:line="240" w:lineRule="auto"/>
        <w:rPr>
          <w:rFonts w:ascii="Times New Roman" w:hAnsi="Times New Roman" w:eastAsia="Arial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серьезных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 значимых для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u-RU" w:eastAsia="zh-CN" w:bidi="ar-SA"/>
        </w:rPr>
        <w:t xml:space="preserve">Ассоциации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нарушений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её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u-RU" w:eastAsia="zh-CN" w:bidi="ar-SA"/>
        </w:rPr>
        <w:t xml:space="preserve">членами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u-RU" w:eastAsia="zh-CN" w:bidi="ar-SA"/>
        </w:rPr>
        <w:t xml:space="preserve">требований зак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u-RU" w:eastAsia="zh-CN" w:bidi="ar-SA"/>
        </w:rPr>
        <w:t xml:space="preserve">он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u-RU" w:eastAsia="zh-CN" w:bidi="ar-SA"/>
        </w:rPr>
        <w:t xml:space="preserve">одательства Р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u-RU" w:eastAsia="zh-CN" w:bidi="ar-SA"/>
        </w:rPr>
        <w:t xml:space="preserve">оссийской Федерации о градостроительной деятельности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u-RU" w:eastAsia="zh-CN" w:bidi="ar-SA"/>
        </w:rPr>
        <w:t xml:space="preserve"> и о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u-RU" w:eastAsia="zh-CN" w:bidi="ar-SA"/>
        </w:rPr>
        <w:t xml:space="preserve">техническом регулировании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u-RU" w:eastAsia="zh-CN" w:bidi="ar-SA"/>
        </w:rPr>
        <w:t xml:space="preserve">, а также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u-RU" w:eastAsia="zh-CN" w:bidi="ar-SA"/>
        </w:rPr>
        <w:t xml:space="preserve">требований квалификационных стандартов Ассоциации и иных внутренних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u-RU" w:eastAsia="zh-CN" w:bidi="ar-SA"/>
        </w:rPr>
        <w:t xml:space="preserve"> документов Ассоциации, решений органов управления Ассоциации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не установлено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.</w:t>
      </w:r>
      <w:r>
        <w:rPr>
          <w:rFonts w:ascii="Times New Roman" w:hAnsi="Times New Roman" w:eastAsia="Arial"/>
          <w:color w:val="000000" w:themeColor="text1"/>
          <w:sz w:val="24"/>
          <w:szCs w:val="24"/>
        </w:rPr>
      </w:r>
      <w:r>
        <w:rPr>
          <w:rFonts w:ascii="Times New Roman" w:hAnsi="Times New Roman" w:eastAsia="Arial"/>
          <w:color w:val="000000" w:themeColor="text1"/>
          <w:sz w:val="24"/>
          <w:szCs w:val="24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Дир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ек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тор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ассоциаци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«СРО «ТОП»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ab/>
        <w:tab/>
        <w:tab/>
        <w:tab/>
        <w:tab/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А.А. Байдаков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lang w:val="ru-RU"/>
        </w:rPr>
      </w:r>
    </w:p>
    <w:p>
      <w:pPr>
        <w:pStyle w:val="949"/>
        <w:jc w:val="bot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2567010</wp:posOffset>
                </wp:positionH>
                <wp:positionV relativeFrom="paragraph">
                  <wp:posOffset>-885439</wp:posOffset>
                </wp:positionV>
                <wp:extent cx="2019300" cy="1190625"/>
                <wp:effectExtent l="6350" t="6350" r="6350" b="6350"/>
                <wp:wrapNone/>
                <wp:docPr id="3" name="_x0000_s20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3801783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2019299" cy="119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58242;o:allowoverlap:true;o:allowincell:true;mso-position-horizontal-relative:text;margin-left:202.13pt;mso-position-horizontal:absolute;mso-position-vertical-relative:text;margin-top:-69.72pt;mso-position-vertical:absolute;width:159.00pt;height:93.75pt;mso-wrap-distance-left:9.00pt;mso-wrap-distance-top:0.00pt;mso-wrap-distance-right:9.00pt;mso-wrap-distance-bottom:0.00pt;rotation:0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contextualSpacing w:val="0"/>
        <w:jc w:val="right"/>
        <w:rPr>
          <w:rFonts w:ascii="Times New Roman" w:hAnsi="Times New Roman"/>
          <w:sz w:val="24"/>
          <w:szCs w:val="24"/>
        </w:rPr>
        <w:suppressLineNumbers w:val="0"/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erReference w:type="default" r:id="rId9"/>
      <w:footnotePr/>
      <w:endnotePr/>
      <w:type w:val="nextPage"/>
      <w:pgSz w:w="11910" w:h="16840" w:orient="portrait"/>
      <w:pgMar w:top="851" w:right="794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NewRomanPSMT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jc w:val="center"/>
    </w:pPr>
    <w:r>
      <w:fldChar w:fldCharType="begin"/>
    </w:r>
    <w:r>
      <w:instrText xml:space="preserve"> </w:instrText>
    </w:r>
    <w:r>
      <w:instrText xml:space="preserve">PAGE</w:instrText>
    </w:r>
    <w:r>
      <w:instrText xml:space="preserve">   \* </w:instrText>
    </w:r>
    <w:r>
      <w:instrText xml:space="preserve">MERGEFO</w:instrText>
    </w:r>
    <w:r>
      <w:instrText xml:space="preserve">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95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ascii="Times New Roman" w:hAnsi="Times New Roman" w:eastAsia="Calibri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i/>
        <w:strike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2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86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400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ascii="Times New Roman" w:hAnsi="Times New Roman" w:eastAsia="Calibri" w:cs="Times New Roman"/>
        <w:strike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ascii="Times New Roman" w:hAnsi="Times New Roman" w:eastAsia="Calibri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9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1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5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7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9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1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5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7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25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4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6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8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0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2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4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6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85" w:hanging="360"/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ascii="Times New Roman" w:hAnsi="Times New Roman" w:eastAsia="Calibri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"/>
  </w:num>
  <w:num w:numId="5">
    <w:abstractNumId w:val="11"/>
  </w:num>
  <w:num w:numId="6">
    <w:abstractNumId w:val="29"/>
  </w:num>
  <w:num w:numId="7">
    <w:abstractNumId w:val="30"/>
  </w:num>
  <w:num w:numId="8">
    <w:abstractNumId w:val="19"/>
  </w:num>
  <w:num w:numId="9">
    <w:abstractNumId w:val="14"/>
  </w:num>
  <w:num w:numId="10">
    <w:abstractNumId w:val="17"/>
  </w:num>
  <w:num w:numId="11">
    <w:abstractNumId w:val="8"/>
  </w:num>
  <w:num w:numId="12">
    <w:abstractNumId w:val="20"/>
  </w:num>
  <w:num w:numId="13">
    <w:abstractNumId w:val="10"/>
  </w:num>
  <w:num w:numId="14">
    <w:abstractNumId w:val="21"/>
  </w:num>
  <w:num w:numId="15">
    <w:abstractNumId w:val="18"/>
  </w:num>
  <w:num w:numId="16">
    <w:abstractNumId w:val="26"/>
  </w:num>
  <w:num w:numId="17">
    <w:abstractNumId w:val="22"/>
  </w:num>
  <w:num w:numId="18">
    <w:abstractNumId w:val="25"/>
  </w:num>
  <w:num w:numId="19">
    <w:abstractNumId w:val="13"/>
  </w:num>
  <w:num w:numId="20">
    <w:abstractNumId w:val="28"/>
  </w:num>
  <w:num w:numId="21">
    <w:abstractNumId w:val="3"/>
  </w:num>
  <w:num w:numId="22">
    <w:abstractNumId w:val="12"/>
  </w:num>
  <w:num w:numId="23">
    <w:abstractNumId w:val="27"/>
  </w:num>
  <w:num w:numId="24">
    <w:abstractNumId w:val="24"/>
  </w:num>
  <w:num w:numId="25">
    <w:abstractNumId w:val="7"/>
  </w:num>
  <w:num w:numId="26">
    <w:abstractNumId w:val="15"/>
  </w:num>
  <w:num w:numId="27">
    <w:abstractNumId w:val="9"/>
  </w:num>
  <w:num w:numId="28">
    <w:abstractNumId w:val="16"/>
  </w:num>
  <w:num w:numId="29">
    <w:abstractNumId w:val="4"/>
  </w:num>
  <w:num w:numId="30">
    <w:abstractNumId w:val="6"/>
  </w:num>
  <w:num w:numId="31">
    <w:abstractNumId w:val="5"/>
  </w:num>
  <w:num w:numId="32">
    <w:abstractNumId w:val="2"/>
  </w:num>
  <w:num w:numId="33">
    <w:abstractNumId w:val="31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5">
    <w:name w:val="Heading 1"/>
    <w:basedOn w:val="943"/>
    <w:next w:val="943"/>
    <w:link w:val="7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6">
    <w:name w:val="Heading 1 Char"/>
    <w:link w:val="765"/>
    <w:uiPriority w:val="9"/>
    <w:rPr>
      <w:rFonts w:ascii="Arial" w:hAnsi="Arial" w:eastAsia="Arial" w:cs="Arial"/>
      <w:sz w:val="40"/>
      <w:szCs w:val="40"/>
    </w:rPr>
  </w:style>
  <w:style w:type="paragraph" w:styleId="767">
    <w:name w:val="Heading 2"/>
    <w:basedOn w:val="943"/>
    <w:next w:val="943"/>
    <w:link w:val="7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8">
    <w:name w:val="Heading 2 Char"/>
    <w:link w:val="767"/>
    <w:uiPriority w:val="9"/>
    <w:rPr>
      <w:rFonts w:ascii="Arial" w:hAnsi="Arial" w:eastAsia="Arial" w:cs="Arial"/>
      <w:sz w:val="34"/>
    </w:rPr>
  </w:style>
  <w:style w:type="paragraph" w:styleId="769">
    <w:name w:val="Heading 3"/>
    <w:basedOn w:val="943"/>
    <w:next w:val="943"/>
    <w:link w:val="7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0">
    <w:name w:val="Heading 3 Char"/>
    <w:link w:val="769"/>
    <w:uiPriority w:val="9"/>
    <w:rPr>
      <w:rFonts w:ascii="Arial" w:hAnsi="Arial" w:eastAsia="Arial" w:cs="Arial"/>
      <w:sz w:val="30"/>
      <w:szCs w:val="30"/>
    </w:rPr>
  </w:style>
  <w:style w:type="paragraph" w:styleId="771">
    <w:name w:val="Heading 4"/>
    <w:basedOn w:val="943"/>
    <w:next w:val="943"/>
    <w:link w:val="7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2">
    <w:name w:val="Heading 4 Char"/>
    <w:link w:val="771"/>
    <w:uiPriority w:val="9"/>
    <w:rPr>
      <w:rFonts w:ascii="Arial" w:hAnsi="Arial" w:eastAsia="Arial" w:cs="Arial"/>
      <w:b/>
      <w:bCs/>
      <w:sz w:val="26"/>
      <w:szCs w:val="26"/>
    </w:rPr>
  </w:style>
  <w:style w:type="paragraph" w:styleId="773">
    <w:name w:val="Heading 5"/>
    <w:basedOn w:val="943"/>
    <w:next w:val="943"/>
    <w:link w:val="7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4">
    <w:name w:val="Heading 5 Char"/>
    <w:link w:val="773"/>
    <w:uiPriority w:val="9"/>
    <w:rPr>
      <w:rFonts w:ascii="Arial" w:hAnsi="Arial" w:eastAsia="Arial" w:cs="Arial"/>
      <w:b/>
      <w:bCs/>
      <w:sz w:val="24"/>
      <w:szCs w:val="24"/>
    </w:rPr>
  </w:style>
  <w:style w:type="paragraph" w:styleId="775">
    <w:name w:val="Heading 6"/>
    <w:basedOn w:val="943"/>
    <w:next w:val="943"/>
    <w:link w:val="7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6">
    <w:name w:val="Heading 6 Char"/>
    <w:link w:val="775"/>
    <w:uiPriority w:val="9"/>
    <w:rPr>
      <w:rFonts w:ascii="Arial" w:hAnsi="Arial" w:eastAsia="Arial" w:cs="Arial"/>
      <w:b/>
      <w:bCs/>
      <w:sz w:val="22"/>
      <w:szCs w:val="22"/>
    </w:rPr>
  </w:style>
  <w:style w:type="paragraph" w:styleId="777">
    <w:name w:val="Heading 7"/>
    <w:basedOn w:val="943"/>
    <w:next w:val="943"/>
    <w:link w:val="7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8">
    <w:name w:val="Heading 7 Char"/>
    <w:link w:val="7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9">
    <w:name w:val="Heading 8"/>
    <w:basedOn w:val="943"/>
    <w:next w:val="943"/>
    <w:link w:val="7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0">
    <w:name w:val="Heading 8 Char"/>
    <w:link w:val="779"/>
    <w:uiPriority w:val="9"/>
    <w:rPr>
      <w:rFonts w:ascii="Arial" w:hAnsi="Arial" w:eastAsia="Arial" w:cs="Arial"/>
      <w:i/>
      <w:iCs/>
      <w:sz w:val="22"/>
      <w:szCs w:val="22"/>
    </w:rPr>
  </w:style>
  <w:style w:type="paragraph" w:styleId="781">
    <w:name w:val="Heading 9"/>
    <w:basedOn w:val="943"/>
    <w:next w:val="943"/>
    <w:link w:val="7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2">
    <w:name w:val="Heading 9 Char"/>
    <w:link w:val="781"/>
    <w:uiPriority w:val="9"/>
    <w:rPr>
      <w:rFonts w:ascii="Arial" w:hAnsi="Arial" w:eastAsia="Arial" w:cs="Arial"/>
      <w:i/>
      <w:iCs/>
      <w:sz w:val="21"/>
      <w:szCs w:val="21"/>
    </w:rPr>
  </w:style>
  <w:style w:type="paragraph" w:styleId="783">
    <w:name w:val="List Paragraph"/>
    <w:basedOn w:val="943"/>
    <w:uiPriority w:val="34"/>
    <w:qFormat/>
    <w:pPr>
      <w:contextualSpacing/>
      <w:ind w:left="720"/>
    </w:pPr>
  </w:style>
  <w:style w:type="paragraph" w:styleId="784">
    <w:name w:val="No Spacing"/>
    <w:uiPriority w:val="1"/>
    <w:qFormat/>
    <w:pPr>
      <w:spacing w:before="0" w:after="0" w:line="240" w:lineRule="auto"/>
    </w:pPr>
  </w:style>
  <w:style w:type="paragraph" w:styleId="785">
    <w:name w:val="Title"/>
    <w:basedOn w:val="943"/>
    <w:next w:val="943"/>
    <w:link w:val="7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6">
    <w:name w:val="Title Char"/>
    <w:link w:val="785"/>
    <w:uiPriority w:val="10"/>
    <w:rPr>
      <w:sz w:val="48"/>
      <w:szCs w:val="48"/>
    </w:rPr>
  </w:style>
  <w:style w:type="paragraph" w:styleId="787">
    <w:name w:val="Subtitle"/>
    <w:basedOn w:val="943"/>
    <w:next w:val="943"/>
    <w:link w:val="788"/>
    <w:uiPriority w:val="11"/>
    <w:qFormat/>
    <w:pPr>
      <w:spacing w:before="200" w:after="200"/>
    </w:pPr>
    <w:rPr>
      <w:sz w:val="24"/>
      <w:szCs w:val="24"/>
    </w:rPr>
  </w:style>
  <w:style w:type="character" w:styleId="788">
    <w:name w:val="Subtitle Char"/>
    <w:link w:val="787"/>
    <w:uiPriority w:val="11"/>
    <w:rPr>
      <w:sz w:val="24"/>
      <w:szCs w:val="24"/>
    </w:rPr>
  </w:style>
  <w:style w:type="paragraph" w:styleId="789">
    <w:name w:val="Quote"/>
    <w:basedOn w:val="943"/>
    <w:next w:val="943"/>
    <w:link w:val="790"/>
    <w:uiPriority w:val="29"/>
    <w:qFormat/>
    <w:pPr>
      <w:ind w:left="720" w:right="720"/>
    </w:pPr>
    <w:rPr>
      <w:i/>
    </w:rPr>
  </w:style>
  <w:style w:type="character" w:styleId="790">
    <w:name w:val="Quote Char"/>
    <w:link w:val="789"/>
    <w:uiPriority w:val="29"/>
    <w:rPr>
      <w:i/>
    </w:rPr>
  </w:style>
  <w:style w:type="paragraph" w:styleId="791">
    <w:name w:val="Intense Quote"/>
    <w:basedOn w:val="943"/>
    <w:next w:val="943"/>
    <w:link w:val="7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>
    <w:name w:val="Intense Quote Char"/>
    <w:link w:val="791"/>
    <w:uiPriority w:val="30"/>
    <w:rPr>
      <w:i/>
    </w:rPr>
  </w:style>
  <w:style w:type="paragraph" w:styleId="793">
    <w:name w:val="Header"/>
    <w:basedOn w:val="943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>
    <w:name w:val="Header Char"/>
    <w:link w:val="793"/>
    <w:uiPriority w:val="99"/>
  </w:style>
  <w:style w:type="paragraph" w:styleId="795">
    <w:name w:val="Footer"/>
    <w:basedOn w:val="943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>
    <w:name w:val="Footer Char"/>
    <w:link w:val="795"/>
    <w:uiPriority w:val="99"/>
  </w:style>
  <w:style w:type="paragraph" w:styleId="797">
    <w:name w:val="Caption"/>
    <w:basedOn w:val="943"/>
    <w:next w:val="9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8">
    <w:name w:val="Caption Char"/>
    <w:basedOn w:val="797"/>
    <w:link w:val="795"/>
    <w:uiPriority w:val="99"/>
  </w:style>
  <w:style w:type="table" w:styleId="79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5">
    <w:name w:val="Hyperlink"/>
    <w:uiPriority w:val="99"/>
    <w:unhideWhenUsed/>
    <w:rPr>
      <w:color w:val="0000ff" w:themeColor="hyperlink"/>
      <w:u w:val="single"/>
    </w:rPr>
  </w:style>
  <w:style w:type="paragraph" w:styleId="926">
    <w:name w:val="footnote text"/>
    <w:basedOn w:val="943"/>
    <w:link w:val="927"/>
    <w:uiPriority w:val="99"/>
    <w:semiHidden/>
    <w:unhideWhenUsed/>
    <w:pPr>
      <w:spacing w:after="40" w:line="240" w:lineRule="auto"/>
    </w:pPr>
    <w:rPr>
      <w:sz w:val="18"/>
    </w:rPr>
  </w:style>
  <w:style w:type="character" w:styleId="927">
    <w:name w:val="Footnote Text Char"/>
    <w:link w:val="926"/>
    <w:uiPriority w:val="99"/>
    <w:rPr>
      <w:sz w:val="18"/>
    </w:rPr>
  </w:style>
  <w:style w:type="character" w:styleId="928">
    <w:name w:val="footnote reference"/>
    <w:uiPriority w:val="99"/>
    <w:unhideWhenUsed/>
    <w:rPr>
      <w:vertAlign w:val="superscript"/>
    </w:rPr>
  </w:style>
  <w:style w:type="paragraph" w:styleId="929">
    <w:name w:val="endnote text"/>
    <w:basedOn w:val="943"/>
    <w:link w:val="930"/>
    <w:uiPriority w:val="99"/>
    <w:semiHidden/>
    <w:unhideWhenUsed/>
    <w:pPr>
      <w:spacing w:after="0" w:line="240" w:lineRule="auto"/>
    </w:pPr>
    <w:rPr>
      <w:sz w:val="20"/>
    </w:rPr>
  </w:style>
  <w:style w:type="character" w:styleId="930">
    <w:name w:val="Endnote Text Char"/>
    <w:link w:val="929"/>
    <w:uiPriority w:val="99"/>
    <w:rPr>
      <w:sz w:val="20"/>
    </w:rPr>
  </w:style>
  <w:style w:type="character" w:styleId="931">
    <w:name w:val="endnote reference"/>
    <w:uiPriority w:val="99"/>
    <w:semiHidden/>
    <w:unhideWhenUsed/>
    <w:rPr>
      <w:vertAlign w:val="superscript"/>
    </w:rPr>
  </w:style>
  <w:style w:type="paragraph" w:styleId="932">
    <w:name w:val="toc 1"/>
    <w:basedOn w:val="943"/>
    <w:next w:val="943"/>
    <w:uiPriority w:val="39"/>
    <w:unhideWhenUsed/>
    <w:pPr>
      <w:ind w:left="0" w:right="0" w:firstLine="0"/>
      <w:spacing w:after="57"/>
    </w:pPr>
  </w:style>
  <w:style w:type="paragraph" w:styleId="933">
    <w:name w:val="toc 2"/>
    <w:basedOn w:val="943"/>
    <w:next w:val="943"/>
    <w:uiPriority w:val="39"/>
    <w:unhideWhenUsed/>
    <w:pPr>
      <w:ind w:left="283" w:right="0" w:firstLine="0"/>
      <w:spacing w:after="57"/>
    </w:pPr>
  </w:style>
  <w:style w:type="paragraph" w:styleId="934">
    <w:name w:val="toc 3"/>
    <w:basedOn w:val="943"/>
    <w:next w:val="943"/>
    <w:uiPriority w:val="39"/>
    <w:unhideWhenUsed/>
    <w:pPr>
      <w:ind w:left="567" w:right="0" w:firstLine="0"/>
      <w:spacing w:after="57"/>
    </w:pPr>
  </w:style>
  <w:style w:type="paragraph" w:styleId="935">
    <w:name w:val="toc 4"/>
    <w:basedOn w:val="943"/>
    <w:next w:val="943"/>
    <w:uiPriority w:val="39"/>
    <w:unhideWhenUsed/>
    <w:pPr>
      <w:ind w:left="850" w:right="0" w:firstLine="0"/>
      <w:spacing w:after="57"/>
    </w:pPr>
  </w:style>
  <w:style w:type="paragraph" w:styleId="936">
    <w:name w:val="toc 5"/>
    <w:basedOn w:val="943"/>
    <w:next w:val="943"/>
    <w:uiPriority w:val="39"/>
    <w:unhideWhenUsed/>
    <w:pPr>
      <w:ind w:left="1134" w:right="0" w:firstLine="0"/>
      <w:spacing w:after="57"/>
    </w:pPr>
  </w:style>
  <w:style w:type="paragraph" w:styleId="937">
    <w:name w:val="toc 6"/>
    <w:basedOn w:val="943"/>
    <w:next w:val="943"/>
    <w:uiPriority w:val="39"/>
    <w:unhideWhenUsed/>
    <w:pPr>
      <w:ind w:left="1417" w:right="0" w:firstLine="0"/>
      <w:spacing w:after="57"/>
    </w:pPr>
  </w:style>
  <w:style w:type="paragraph" w:styleId="938">
    <w:name w:val="toc 7"/>
    <w:basedOn w:val="943"/>
    <w:next w:val="943"/>
    <w:uiPriority w:val="39"/>
    <w:unhideWhenUsed/>
    <w:pPr>
      <w:ind w:left="1701" w:right="0" w:firstLine="0"/>
      <w:spacing w:after="57"/>
    </w:pPr>
  </w:style>
  <w:style w:type="paragraph" w:styleId="939">
    <w:name w:val="toc 8"/>
    <w:basedOn w:val="943"/>
    <w:next w:val="943"/>
    <w:uiPriority w:val="39"/>
    <w:unhideWhenUsed/>
    <w:pPr>
      <w:ind w:left="1984" w:right="0" w:firstLine="0"/>
      <w:spacing w:after="57"/>
    </w:pPr>
  </w:style>
  <w:style w:type="paragraph" w:styleId="940">
    <w:name w:val="toc 9"/>
    <w:basedOn w:val="943"/>
    <w:next w:val="943"/>
    <w:uiPriority w:val="39"/>
    <w:unhideWhenUsed/>
    <w:pPr>
      <w:ind w:left="2268" w:right="0" w:firstLine="0"/>
      <w:spacing w:after="57"/>
    </w:pPr>
  </w:style>
  <w:style w:type="paragraph" w:styleId="941">
    <w:name w:val="TOC Heading"/>
    <w:uiPriority w:val="39"/>
    <w:unhideWhenUsed/>
  </w:style>
  <w:style w:type="paragraph" w:styleId="942">
    <w:name w:val="table of figures"/>
    <w:basedOn w:val="943"/>
    <w:next w:val="943"/>
    <w:uiPriority w:val="99"/>
    <w:unhideWhenUsed/>
    <w:pPr>
      <w:spacing w:after="0" w:afterAutospacing="0"/>
    </w:pPr>
  </w:style>
  <w:style w:type="paragraph" w:styleId="943" w:default="1">
    <w:name w:val="Normal"/>
    <w:next w:val="943"/>
    <w:link w:val="943"/>
    <w:qFormat/>
    <w:rPr>
      <w:lang w:val="ru-RU" w:eastAsia="ru-RU" w:bidi="ar-SA"/>
    </w:rPr>
  </w:style>
  <w:style w:type="paragraph" w:styleId="944">
    <w:name w:val="Заголовок 1"/>
    <w:basedOn w:val="943"/>
    <w:next w:val="944"/>
    <w:link w:val="957"/>
    <w:qFormat/>
    <w:pPr>
      <w:ind w:left="824"/>
      <w:widowControl w:val="off"/>
      <w:outlineLvl w:val="0"/>
    </w:pPr>
    <w:rPr>
      <w:rFonts w:ascii="Times New Roman" w:hAnsi="Times New Roman" w:eastAsia="Times New Roman"/>
      <w:b/>
      <w:bCs/>
      <w:sz w:val="24"/>
      <w:szCs w:val="24"/>
      <w:lang w:val="en-US" w:eastAsia="en-US"/>
    </w:rPr>
  </w:style>
  <w:style w:type="paragraph" w:styleId="945">
    <w:name w:val="Заголовок 2"/>
    <w:basedOn w:val="943"/>
    <w:next w:val="943"/>
    <w:link w:val="964"/>
    <w:uiPriority w:val="9"/>
    <w:semiHidden/>
    <w:unhideWhenUsed/>
    <w:qFormat/>
    <w:pPr>
      <w:keepLines/>
      <w:keepNext/>
      <w:spacing w:before="40" w:line="276" w:lineRule="auto"/>
      <w:outlineLvl w:val="1"/>
    </w:pPr>
    <w:rPr>
      <w:rFonts w:ascii="Cambria" w:hAnsi="Cambria" w:eastAsia="Times New Roman"/>
      <w:color w:val="365f91"/>
      <w:sz w:val="26"/>
      <w:szCs w:val="26"/>
      <w:lang w:val="en-US" w:eastAsia="en-US"/>
    </w:rPr>
  </w:style>
  <w:style w:type="character" w:styleId="946">
    <w:name w:val="Основной шрифт абзаца"/>
    <w:next w:val="946"/>
    <w:link w:val="943"/>
    <w:uiPriority w:val="1"/>
    <w:unhideWhenUsed/>
  </w:style>
  <w:style w:type="table" w:styleId="947">
    <w:name w:val="Обычная таблица"/>
    <w:next w:val="947"/>
    <w:link w:val="943"/>
    <w:uiPriority w:val="99"/>
    <w:semiHidden/>
    <w:unhideWhenUsed/>
    <w:qFormat/>
    <w:tblPr/>
  </w:style>
  <w:style w:type="numbering" w:styleId="948">
    <w:name w:val="Нет списка"/>
    <w:next w:val="948"/>
    <w:link w:val="943"/>
    <w:uiPriority w:val="99"/>
    <w:semiHidden/>
    <w:unhideWhenUsed/>
  </w:style>
  <w:style w:type="paragraph" w:styleId="949">
    <w:name w:val="Без интервала"/>
    <w:next w:val="949"/>
    <w:link w:val="950"/>
    <w:uiPriority w:val="1"/>
    <w:qFormat/>
    <w:rPr>
      <w:sz w:val="22"/>
      <w:szCs w:val="22"/>
      <w:lang w:val="ru-RU" w:eastAsia="en-US" w:bidi="ar-SA"/>
    </w:rPr>
  </w:style>
  <w:style w:type="character" w:styleId="950">
    <w:name w:val="Без интервала Знак"/>
    <w:next w:val="950"/>
    <w:link w:val="949"/>
    <w:uiPriority w:val="1"/>
    <w:rPr>
      <w:sz w:val="22"/>
      <w:szCs w:val="22"/>
      <w:lang w:val="ru-RU" w:eastAsia="en-US" w:bidi="ar-SA"/>
    </w:rPr>
  </w:style>
  <w:style w:type="paragraph" w:styleId="951">
    <w:name w:val="Нижний колонтитул"/>
    <w:basedOn w:val="943"/>
    <w:next w:val="951"/>
    <w:link w:val="952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52">
    <w:name w:val="Нижний колонтитул Знак"/>
    <w:next w:val="952"/>
    <w:link w:val="951"/>
    <w:uiPriority w:val="99"/>
    <w:rPr>
      <w:rFonts w:ascii="Calibri" w:hAnsi="Calibri" w:eastAsia="Calibri" w:cs="Times New Roman"/>
      <w:sz w:val="20"/>
      <w:szCs w:val="20"/>
      <w:lang w:eastAsia="ru-RU"/>
    </w:rPr>
  </w:style>
  <w:style w:type="character" w:styleId="953">
    <w:name w:val="Строгий"/>
    <w:next w:val="953"/>
    <w:link w:val="943"/>
    <w:uiPriority w:val="22"/>
    <w:qFormat/>
    <w:rPr>
      <w:b/>
      <w:bCs/>
      <w:color w:val="943634"/>
      <w:spacing w:val="5"/>
    </w:rPr>
  </w:style>
  <w:style w:type="paragraph" w:styleId="954">
    <w:name w:val="Обычный (Интернет),Обычный (веб)"/>
    <w:basedOn w:val="943"/>
    <w:next w:val="954"/>
    <w:link w:val="943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paragraph" w:styleId="955">
    <w:name w:val="Верхний колонтитул"/>
    <w:basedOn w:val="943"/>
    <w:next w:val="955"/>
    <w:link w:val="95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6">
    <w:name w:val="Верхний колонтитул Знак"/>
    <w:basedOn w:val="946"/>
    <w:next w:val="956"/>
    <w:link w:val="955"/>
    <w:uiPriority w:val="99"/>
  </w:style>
  <w:style w:type="character" w:styleId="957">
    <w:name w:val="Заголовок 1 Знак"/>
    <w:next w:val="957"/>
    <w:link w:val="944"/>
    <w:rPr>
      <w:rFonts w:ascii="Times New Roman" w:hAnsi="Times New Roman" w:eastAsia="Times New Roman"/>
      <w:b/>
      <w:bCs/>
      <w:sz w:val="24"/>
      <w:szCs w:val="24"/>
      <w:lang w:val="en-US" w:eastAsia="en-US"/>
    </w:rPr>
  </w:style>
  <w:style w:type="paragraph" w:styleId="958">
    <w:name w:val="Основной текст"/>
    <w:basedOn w:val="943"/>
    <w:next w:val="958"/>
    <w:link w:val="959"/>
    <w:uiPriority w:val="1"/>
    <w:qFormat/>
    <w:pPr>
      <w:ind w:left="118"/>
      <w:widowControl w:val="off"/>
    </w:pPr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959">
    <w:name w:val="Основной текст Знак"/>
    <w:next w:val="959"/>
    <w:link w:val="958"/>
    <w:uiPriority w:val="1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960">
    <w:name w:val="Абзац списка"/>
    <w:basedOn w:val="943"/>
    <w:next w:val="960"/>
    <w:link w:val="943"/>
    <w:uiPriority w:val="34"/>
    <w:qFormat/>
    <w:pPr>
      <w:ind w:left="118" w:firstLine="567"/>
      <w:jc w:val="both"/>
      <w:widowControl w:val="off"/>
    </w:pPr>
    <w:rPr>
      <w:rFonts w:ascii="Times New Roman" w:hAnsi="Times New Roman" w:eastAsia="Times New Roman"/>
      <w:sz w:val="22"/>
      <w:szCs w:val="22"/>
      <w:lang w:val="en-US" w:eastAsia="en-US"/>
    </w:rPr>
  </w:style>
  <w:style w:type="paragraph" w:styleId="961">
    <w:name w:val="Table Paragraph"/>
    <w:basedOn w:val="943"/>
    <w:next w:val="961"/>
    <w:link w:val="943"/>
    <w:uiPriority w:val="1"/>
    <w:qFormat/>
    <w:pPr>
      <w:jc w:val="center"/>
      <w:widowControl w:val="off"/>
    </w:pPr>
    <w:rPr>
      <w:rFonts w:ascii="Times New Roman" w:hAnsi="Times New Roman" w:eastAsia="Times New Roman"/>
      <w:sz w:val="22"/>
      <w:szCs w:val="22"/>
      <w:lang w:val="en-US" w:eastAsia="en-US"/>
    </w:rPr>
  </w:style>
  <w:style w:type="paragraph" w:styleId="962">
    <w:name w:val="ConsPlusNormal"/>
    <w:next w:val="962"/>
    <w:link w:val="943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963">
    <w:name w:val="Гиперссылка"/>
    <w:next w:val="963"/>
    <w:link w:val="943"/>
    <w:uiPriority w:val="99"/>
    <w:unhideWhenUsed/>
    <w:rPr>
      <w:color w:val="0000ff"/>
      <w:u w:val="single"/>
    </w:rPr>
  </w:style>
  <w:style w:type="character" w:styleId="964">
    <w:name w:val="Заголовок 2 Знак"/>
    <w:next w:val="964"/>
    <w:link w:val="945"/>
    <w:uiPriority w:val="9"/>
    <w:semiHidden/>
    <w:rPr>
      <w:rFonts w:ascii="Cambria" w:hAnsi="Cambria" w:eastAsia="Times New Roman"/>
      <w:color w:val="365f91"/>
      <w:sz w:val="26"/>
      <w:szCs w:val="26"/>
      <w:lang w:val="en-US" w:eastAsia="en-US"/>
    </w:rPr>
  </w:style>
  <w:style w:type="paragraph" w:styleId="965">
    <w:name w:val="Цитата 2"/>
    <w:basedOn w:val="943"/>
    <w:next w:val="943"/>
    <w:link w:val="966"/>
    <w:uiPriority w:val="29"/>
    <w:qFormat/>
    <w:pPr>
      <w:spacing w:after="200" w:line="276" w:lineRule="auto"/>
    </w:pPr>
    <w:rPr>
      <w:rFonts w:eastAsia="Times New Roman"/>
      <w:i/>
      <w:iCs/>
      <w:color w:val="000000"/>
      <w:lang w:val="en-US" w:eastAsia="en-US"/>
    </w:rPr>
  </w:style>
  <w:style w:type="character" w:styleId="966">
    <w:name w:val="Цитата 2 Знак"/>
    <w:next w:val="966"/>
    <w:link w:val="965"/>
    <w:uiPriority w:val="29"/>
    <w:rPr>
      <w:rFonts w:eastAsia="Times New Roman"/>
      <w:i/>
      <w:iCs/>
      <w:color w:val="000000"/>
      <w:lang w:val="en-US" w:eastAsia="en-US"/>
    </w:rPr>
  </w:style>
  <w:style w:type="paragraph" w:styleId="967">
    <w:name w:val="Текст выноски"/>
    <w:basedOn w:val="943"/>
    <w:next w:val="967"/>
    <w:link w:val="968"/>
    <w:uiPriority w:val="99"/>
    <w:semiHidden/>
    <w:unhideWhenUsed/>
    <w:rPr>
      <w:rFonts w:ascii="Tahoma" w:hAnsi="Tahoma" w:eastAsia="Times New Roman"/>
      <w:sz w:val="16"/>
      <w:szCs w:val="16"/>
      <w:lang w:val="en-US" w:eastAsia="en-US"/>
    </w:rPr>
  </w:style>
  <w:style w:type="character" w:styleId="968">
    <w:name w:val="Текст выноски Знак"/>
    <w:next w:val="968"/>
    <w:link w:val="967"/>
    <w:uiPriority w:val="99"/>
    <w:semiHidden/>
    <w:rPr>
      <w:rFonts w:ascii="Tahoma" w:hAnsi="Tahoma" w:eastAsia="Times New Roman"/>
      <w:sz w:val="16"/>
      <w:szCs w:val="16"/>
      <w:lang w:val="en-US" w:eastAsia="en-US"/>
    </w:rPr>
  </w:style>
  <w:style w:type="paragraph" w:styleId="969">
    <w:name w:val="ConsNonformat"/>
    <w:next w:val="969"/>
    <w:link w:val="943"/>
    <w:pPr>
      <w:ind w:right="19772"/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970">
    <w:name w:val="apple-converted-space"/>
    <w:next w:val="970"/>
    <w:link w:val="943"/>
  </w:style>
  <w:style w:type="paragraph" w:styleId="971">
    <w:name w:val="Обычный1"/>
    <w:next w:val="971"/>
    <w:link w:val="943"/>
    <w:pPr>
      <w:spacing w:line="276" w:lineRule="auto"/>
    </w:pPr>
    <w:rPr>
      <w:rFonts w:ascii="Arial" w:hAnsi="Arial" w:eastAsia="Times New Roman" w:cs="Arial"/>
      <w:color w:val="000000"/>
      <w:sz w:val="22"/>
      <w:szCs w:val="22"/>
      <w:lang w:val="ru-RU" w:eastAsia="ru-RU" w:bidi="ar-SA"/>
    </w:rPr>
  </w:style>
  <w:style w:type="paragraph" w:styleId="972">
    <w:name w:val="ТЕКСТ№"/>
    <w:basedOn w:val="943"/>
    <w:next w:val="972"/>
    <w:link w:val="943"/>
    <w:pPr>
      <w:ind w:left="360" w:hanging="360"/>
      <w:jc w:val="both"/>
      <w:spacing w:after="120" w:line="280" w:lineRule="exact"/>
      <w:widowControl w:val="off"/>
      <w:tabs>
        <w:tab w:val="left" w:pos="360" w:leader="none"/>
      </w:tabs>
    </w:pPr>
    <w:rPr>
      <w:rFonts w:ascii="Times New Roman" w:hAnsi="Times New Roman" w:eastAsia="Times New Roman"/>
      <w:sz w:val="24"/>
    </w:rPr>
  </w:style>
  <w:style w:type="paragraph" w:styleId="973">
    <w:name w:val="ТЕКСТ"/>
    <w:basedOn w:val="943"/>
    <w:next w:val="973"/>
    <w:link w:val="943"/>
    <w:pPr>
      <w:ind w:firstLine="851"/>
      <w:jc w:val="both"/>
      <w:spacing w:after="120" w:line="280" w:lineRule="exact"/>
      <w:widowControl w:val="off"/>
    </w:pPr>
    <w:rPr>
      <w:rFonts w:ascii="Times New Roman" w:hAnsi="Times New Roman" w:eastAsia="Times New Roman"/>
      <w:sz w:val="24"/>
    </w:rPr>
  </w:style>
  <w:style w:type="character" w:styleId="974">
    <w:name w:val="Цветовое выделение"/>
    <w:next w:val="974"/>
    <w:link w:val="943"/>
    <w:rPr>
      <w:b/>
      <w:bCs/>
      <w:color w:val="000080"/>
    </w:rPr>
  </w:style>
  <w:style w:type="paragraph" w:styleId="975">
    <w:name w:val=".FORMATTEXT"/>
    <w:next w:val="975"/>
    <w:link w:val="943"/>
    <w:uiPriority w:val="99"/>
    <w:pPr>
      <w:widowControl w:val="off"/>
    </w:pPr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976">
    <w:name w:val="formattext"/>
    <w:next w:val="976"/>
    <w:link w:val="943"/>
    <w:pPr>
      <w:widowControl w:val="off"/>
    </w:pPr>
    <w:rPr>
      <w:rFonts w:ascii="Times New Roman" w:hAnsi="Times New Roman" w:eastAsia="Times New Roman"/>
      <w:sz w:val="18"/>
      <w:szCs w:val="18"/>
      <w:lang w:val="ru-RU" w:eastAsia="ru-RU" w:bidi="ar-SA"/>
    </w:rPr>
  </w:style>
  <w:style w:type="character" w:styleId="977">
    <w:name w:val="fontstyle01"/>
    <w:next w:val="977"/>
    <w:link w:val="943"/>
    <w:rPr>
      <w:rFonts w:ascii="TimesNewRomanPSMT" w:hAnsi="TimesNewRomanPSMT"/>
      <w:color w:val="000000"/>
      <w:sz w:val="24"/>
      <w:szCs w:val="24"/>
    </w:rPr>
  </w:style>
  <w:style w:type="paragraph" w:styleId="978">
    <w:name w:val="Основной текст с отступом"/>
    <w:basedOn w:val="943"/>
    <w:next w:val="978"/>
    <w:link w:val="979"/>
    <w:uiPriority w:val="99"/>
    <w:semiHidden/>
    <w:unhideWhenUsed/>
    <w:pPr>
      <w:ind w:left="283"/>
      <w:spacing w:after="120"/>
    </w:pPr>
  </w:style>
  <w:style w:type="character" w:styleId="979">
    <w:name w:val="Основной текст с отступом Знак"/>
    <w:basedOn w:val="946"/>
    <w:next w:val="979"/>
    <w:link w:val="978"/>
    <w:uiPriority w:val="99"/>
    <w:semiHidden/>
  </w:style>
  <w:style w:type="character" w:styleId="980">
    <w:name w:val="info-property-value"/>
    <w:next w:val="980"/>
    <w:link w:val="943"/>
  </w:style>
  <w:style w:type="numbering" w:styleId="981">
    <w:name w:val="Нет списка1"/>
    <w:next w:val="948"/>
    <w:link w:val="943"/>
    <w:uiPriority w:val="99"/>
    <w:semiHidden/>
    <w:unhideWhenUsed/>
  </w:style>
  <w:style w:type="paragraph" w:styleId="982">
    <w:name w:val="ppub"/>
    <w:basedOn w:val="943"/>
    <w:next w:val="982"/>
    <w:link w:val="943"/>
    <w:pPr>
      <w:spacing w:after="160"/>
    </w:pPr>
    <w:rPr>
      <w:rFonts w:ascii="Times New Roman" w:hAnsi="Times New Roman" w:eastAsia="Times New Roman"/>
      <w:sz w:val="24"/>
      <w:szCs w:val="24"/>
    </w:rPr>
  </w:style>
  <w:style w:type="table" w:styleId="983">
    <w:name w:val="Сетка таблицы"/>
    <w:basedOn w:val="947"/>
    <w:next w:val="983"/>
    <w:link w:val="943"/>
    <w:uiPriority w:val="59"/>
    <w:tblPr/>
  </w:style>
  <w:style w:type="paragraph" w:styleId="984">
    <w:name w:val="Схема документа"/>
    <w:basedOn w:val="943"/>
    <w:next w:val="984"/>
    <w:link w:val="985"/>
    <w:uiPriority w:val="99"/>
    <w:semiHidden/>
    <w:unhideWhenUsed/>
    <w:rPr>
      <w:rFonts w:ascii="Tahoma" w:hAnsi="Tahoma" w:cs="Tahoma"/>
      <w:sz w:val="16"/>
      <w:szCs w:val="16"/>
      <w:lang w:eastAsia="en-US"/>
    </w:rPr>
  </w:style>
  <w:style w:type="character" w:styleId="985">
    <w:name w:val="Схема документа Знак"/>
    <w:next w:val="985"/>
    <w:link w:val="984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986">
    <w:name w:val="Font Style18"/>
    <w:next w:val="986"/>
    <w:link w:val="943"/>
    <w:uiPriority w:val="99"/>
    <w:rPr>
      <w:sz w:val="26"/>
      <w:szCs w:val="26"/>
    </w:rPr>
  </w:style>
  <w:style w:type="paragraph" w:styleId="987">
    <w:name w:val="ConsNormal"/>
    <w:next w:val="987"/>
    <w:link w:val="943"/>
    <w:pPr>
      <w:ind w:firstLine="720"/>
      <w:widowControl w:val="off"/>
    </w:pPr>
    <w:rPr>
      <w:rFonts w:ascii="Arial" w:hAnsi="Arial" w:eastAsia="Times New Roman"/>
      <w:sz w:val="22"/>
      <w:lang w:val="ru-RU" w:eastAsia="ru-RU" w:bidi="ar-SA"/>
    </w:rPr>
  </w:style>
  <w:style w:type="paragraph" w:styleId="988">
    <w:name w:val="Основной текст 3"/>
    <w:basedOn w:val="943"/>
    <w:next w:val="988"/>
    <w:link w:val="989"/>
    <w:uiPriority w:val="99"/>
    <w:unhideWhenUsed/>
    <w:pPr>
      <w:spacing w:after="120" w:line="252" w:lineRule="auto"/>
    </w:pPr>
    <w:rPr>
      <w:rFonts w:ascii="Cambria" w:hAnsi="Cambria" w:eastAsia="Times New Roman"/>
      <w:sz w:val="16"/>
      <w:szCs w:val="16"/>
      <w:lang w:val="en-US" w:eastAsia="en-US" w:bidi="en-US"/>
    </w:rPr>
  </w:style>
  <w:style w:type="character" w:styleId="989">
    <w:name w:val="Основной текст 3 Знак"/>
    <w:next w:val="989"/>
    <w:link w:val="988"/>
    <w:uiPriority w:val="99"/>
    <w:rPr>
      <w:rFonts w:ascii="Cambria" w:hAnsi="Cambria" w:eastAsia="Times New Roman"/>
      <w:sz w:val="16"/>
      <w:szCs w:val="16"/>
      <w:lang w:val="en-US" w:eastAsia="en-US" w:bidi="en-US"/>
    </w:rPr>
  </w:style>
  <w:style w:type="character" w:styleId="990">
    <w:name w:val="Знак примечания"/>
    <w:next w:val="990"/>
    <w:link w:val="943"/>
    <w:uiPriority w:val="99"/>
    <w:semiHidden/>
    <w:unhideWhenUsed/>
    <w:rPr>
      <w:sz w:val="16"/>
      <w:szCs w:val="16"/>
    </w:rPr>
  </w:style>
  <w:style w:type="paragraph" w:styleId="991">
    <w:name w:val="Текст примечания"/>
    <w:basedOn w:val="943"/>
    <w:next w:val="991"/>
    <w:link w:val="992"/>
    <w:uiPriority w:val="99"/>
    <w:semiHidden/>
    <w:unhideWhenUsed/>
    <w:pPr>
      <w:spacing w:after="200" w:line="276" w:lineRule="auto"/>
    </w:pPr>
    <w:rPr>
      <w:lang w:eastAsia="en-US"/>
    </w:rPr>
  </w:style>
  <w:style w:type="character" w:styleId="992">
    <w:name w:val="Текст примечания Знак"/>
    <w:next w:val="992"/>
    <w:link w:val="991"/>
    <w:uiPriority w:val="99"/>
    <w:semiHidden/>
    <w:rPr>
      <w:lang w:eastAsia="en-US"/>
    </w:rPr>
  </w:style>
  <w:style w:type="paragraph" w:styleId="993">
    <w:name w:val="Тема примечания"/>
    <w:basedOn w:val="991"/>
    <w:next w:val="991"/>
    <w:link w:val="994"/>
    <w:uiPriority w:val="99"/>
    <w:semiHidden/>
    <w:unhideWhenUsed/>
    <w:rPr>
      <w:b/>
      <w:bCs/>
    </w:rPr>
  </w:style>
  <w:style w:type="character" w:styleId="994">
    <w:name w:val="Тема примечания Знак"/>
    <w:next w:val="994"/>
    <w:link w:val="993"/>
    <w:uiPriority w:val="99"/>
    <w:semiHidden/>
    <w:rPr>
      <w:b/>
      <w:bCs/>
      <w:lang w:eastAsia="en-US"/>
    </w:rPr>
  </w:style>
  <w:style w:type="character" w:styleId="995" w:default="1">
    <w:name w:val="Default Paragraph Font"/>
    <w:uiPriority w:val="1"/>
    <w:semiHidden/>
    <w:unhideWhenUsed/>
  </w:style>
  <w:style w:type="numbering" w:styleId="996" w:default="1">
    <w:name w:val="No List"/>
    <w:uiPriority w:val="99"/>
    <w:semiHidden/>
    <w:unhideWhenUsed/>
  </w:style>
  <w:style w:type="table" w:styleId="9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Relationship Id="rId11" Type="http://schemas.openxmlformats.org/officeDocument/2006/relationships/image" Target="media/image2.png"/><Relationship Id="rId12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revision>14</cp:revision>
  <dcterms:created xsi:type="dcterms:W3CDTF">2023-02-27T06:50:00Z</dcterms:created>
  <dcterms:modified xsi:type="dcterms:W3CDTF">2024-03-20T07:41:39Z</dcterms:modified>
  <cp:version>1048576</cp:version>
</cp:coreProperties>
</file>