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1E2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4B67F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431E2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bookmarkStart w:id="0" w:name="_GoBack"/>
      <w:bookmarkEnd w:id="0"/>
      <w:r w:rsidR="004B67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BD5E1F" w:rsidRDefault="009D0946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20B33" w:rsidRPr="00420B3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                      «О дне архитектора»</w:t>
              </w:r>
            </w:hyperlink>
          </w:p>
          <w:p w:rsidR="004B67FE" w:rsidRDefault="004B67FE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7FE" w:rsidRPr="00C26234" w:rsidRDefault="004B67FE" w:rsidP="00504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420B3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420B33" w:rsidP="00420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5953" w:type="dxa"/>
          </w:tcPr>
          <w:p w:rsidR="00937496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 xml:space="preserve">Минстроем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Правительства Российской Федерации «О дне архитектора»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0B33" w:rsidRPr="00420B33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t xml:space="preserve">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Дата начала обсуждения проекта – 24 апреля 2024 г., дата окончания обсуждения проекта – 08.05.2024.</w:t>
            </w:r>
          </w:p>
          <w:p w:rsidR="00420B33" w:rsidRPr="003741AE" w:rsidRDefault="00420B33" w:rsidP="0042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20B33">
              <w:rPr>
                <w:rFonts w:ascii="Times New Roman" w:hAnsi="Times New Roman" w:cs="Times New Roman"/>
                <w:sz w:val="26"/>
                <w:szCs w:val="26"/>
              </w:rPr>
              <w:t>Согласно комментариям разработчика, проектом постановления предлагается установить профессиональный праздник – День архитектора и отмечать его в первый понедельник июля.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BD5E1F" w:rsidRDefault="009D0946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36775" w:rsidRPr="0053677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 № 611282-8 «О внесении изменений в статьи 48 и 52 ГрК РФ (в части расширения полномочий Правительства Российской Федерации устанавливать случаи, когда при строительстве, реконструкции объектов капитального строительства подготовка рабочей документации не требуется)</w:t>
              </w:r>
            </w:hyperlink>
          </w:p>
          <w:p w:rsidR="004B67FE" w:rsidRDefault="004B67FE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7FE" w:rsidRPr="000C26CD" w:rsidRDefault="004B67FE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36775" w:rsidRPr="00536775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профильным комитетом решения о представлении законопроекта в Совет Государственной Думы</w:t>
            </w:r>
          </w:p>
          <w:p w:rsidR="00536775" w:rsidRPr="00536775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02.05.2024</w:t>
            </w:r>
          </w:p>
          <w:p w:rsidR="000C26CD" w:rsidRDefault="00536775" w:rsidP="00536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редлож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законопроект к рассмотрению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(Предлагаемый срок представления отзывов, предложений и замечаний в комитет 04.06.2024)</w:t>
            </w:r>
          </w:p>
        </w:tc>
        <w:tc>
          <w:tcPr>
            <w:tcW w:w="5953" w:type="dxa"/>
          </w:tcPr>
          <w:p w:rsidR="00130DD0" w:rsidRP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Законопроект направлен на обеспечение сокращения количества документов, сведений, материалов, согласований, необходимых для реализации проектов по строительству объектов капитального строительства.</w:t>
            </w:r>
          </w:p>
          <w:p w:rsidR="00536775" w:rsidRP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      Из буквального толкования положений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татей 48 и 52 Кодекса следует,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что подготовка как проектной документации, так и рабочей документации необходима для всех объектов капитального строительства (за исключением объектов индивидуального жилищного строительства).</w:t>
            </w:r>
          </w:p>
          <w:p w:rsidR="00536775" w:rsidRDefault="00536775" w:rsidP="00536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 xml:space="preserve">     В связи с этим, законопроектом предлагается наделить Правительство Российской Федерации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полномочиями по установлению случаев, при которых для строительства, реконструкции объе</w:t>
            </w:r>
            <w:r w:rsidR="00EB1733">
              <w:rPr>
                <w:rFonts w:ascii="Times New Roman" w:hAnsi="Times New Roman" w:cs="Times New Roman"/>
                <w:sz w:val="26"/>
                <w:szCs w:val="26"/>
              </w:rPr>
              <w:t xml:space="preserve">кта капитального строительства </w:t>
            </w:r>
            <w:r w:rsidRPr="00536775">
              <w:rPr>
                <w:rFonts w:ascii="Times New Roman" w:hAnsi="Times New Roman" w:cs="Times New Roman"/>
                <w:sz w:val="26"/>
                <w:szCs w:val="26"/>
              </w:rPr>
              <w:t>не требуется подготовка рабочей документации.</w:t>
            </w:r>
          </w:p>
        </w:tc>
      </w:tr>
      <w:tr w:rsidR="00B96B9B" w:rsidRPr="003741AE" w:rsidTr="00C42516">
        <w:tc>
          <w:tcPr>
            <w:tcW w:w="567" w:type="dxa"/>
          </w:tcPr>
          <w:p w:rsidR="00B96B9B" w:rsidRDefault="00B96B9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B96B9B" w:rsidRPr="00FC3A97" w:rsidRDefault="009D0946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C3A97" w:rsidRPr="00FC3A9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FC3A97" w:rsidRPr="00FC3A97">
                <w:rPr>
                  <w:rStyle w:val="a4"/>
                  <w:rFonts w:ascii="Times New Roman" w:hAnsi="Times New Roman" w:cs="Times New Roman"/>
                  <w:spacing w:val="-5"/>
                  <w:sz w:val="26"/>
                  <w:szCs w:val="26"/>
                  <w:shd w:val="clear" w:color="auto" w:fill="FFFFFF"/>
                </w:rPr>
                <w:t>Об утверждении требований 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утверждения».</w:t>
              </w:r>
            </w:hyperlink>
          </w:p>
          <w:p w:rsidR="004B67FE" w:rsidRDefault="004B67FE" w:rsidP="001D1F0F"/>
          <w:p w:rsidR="004B67FE" w:rsidRDefault="004B67FE" w:rsidP="001D1F0F"/>
        </w:tc>
        <w:tc>
          <w:tcPr>
            <w:tcW w:w="2694" w:type="dxa"/>
          </w:tcPr>
          <w:p w:rsidR="00B96B9B" w:rsidRDefault="00FC3A97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>Проектом предлагаются к утверждению:</w:t>
            </w:r>
          </w:p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законом;</w:t>
            </w:r>
          </w:p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порядку подготовки и утверждения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законом.</w:t>
            </w:r>
          </w:p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Проект подготовлен в связи с утверждением Федерального закона от 25.12.2023 N 653-ФЗ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</w:r>
          </w:p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В случае утверждения документ вступит в силу с 1 сентября 2024 года.</w:t>
            </w:r>
          </w:p>
          <w:p w:rsidR="00107045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46" w:rsidRDefault="009D0946" w:rsidP="00E30F64">
      <w:pPr>
        <w:spacing w:after="0" w:line="240" w:lineRule="auto"/>
      </w:pPr>
      <w:r>
        <w:separator/>
      </w:r>
    </w:p>
  </w:endnote>
  <w:endnote w:type="continuationSeparator" w:id="0">
    <w:p w:rsidR="009D0946" w:rsidRDefault="009D0946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46" w:rsidRDefault="009D0946" w:rsidP="00E30F64">
      <w:pPr>
        <w:spacing w:after="0" w:line="240" w:lineRule="auto"/>
      </w:pPr>
      <w:r>
        <w:separator/>
      </w:r>
    </w:p>
  </w:footnote>
  <w:footnote w:type="continuationSeparator" w:id="0">
    <w:p w:rsidR="009D0946" w:rsidRDefault="009D0946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Regulation/Npa/PublicView?npaID=145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d.duma.gov.ru/bill/611282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47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B5CC-DABE-40A6-9808-C7CBCA92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361</cp:revision>
  <cp:lastPrinted>2021-12-29T13:27:00Z</cp:lastPrinted>
  <dcterms:created xsi:type="dcterms:W3CDTF">2020-06-03T15:13:00Z</dcterms:created>
  <dcterms:modified xsi:type="dcterms:W3CDTF">2024-05-27T09:19:00Z</dcterms:modified>
</cp:coreProperties>
</file>