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26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ассоциации «СРО «ТОП» (далее Ассоциации) – решение 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президент Ассоциации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членов правления Ассоциации для участия в заседании зарегистрировались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чл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правления: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 члены Правления с правом голоса: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numPr>
          <w:ilvl w:val="0"/>
          <w:numId w:val="42"/>
        </w:numPr>
        <w:rPr>
          <w:rFonts w:ascii="Times New Roman" w:hAnsi="Times New Roman" w:eastAsia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</w:rPr>
        <w:t xml:space="preserve">Барковский Андрей Юрьевич - 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 w:bidi="en-US"/>
        </w:rPr>
        <w:t xml:space="preserve">директор ООО АФ «Домус»;</w:t>
      </w:r>
      <w:r>
        <w:rPr>
          <w:rFonts w:ascii="Times New Roman" w:hAnsi="Times New Roman" w:eastAsia="Times New Roman"/>
          <w:sz w:val="24"/>
          <w:szCs w:val="24"/>
          <w:lang w:eastAsia="en-US" w:bidi="en-US"/>
        </w:rPr>
      </w:r>
      <w:r>
        <w:rPr>
          <w:rFonts w:ascii="Times New Roman" w:hAnsi="Times New Roman" w:eastAsia="Times New Roman"/>
          <w:sz w:val="24"/>
          <w:szCs w:val="24"/>
          <w:lang w:eastAsia="en-US" w:bidi="en-US"/>
        </w:rPr>
      </w:r>
    </w:p>
    <w:p>
      <w:pPr>
        <w:pStyle w:val="934"/>
        <w:numPr>
          <w:ilvl w:val="0"/>
          <w:numId w:val="42"/>
        </w:numPr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Волков Валерий Владимирович </w:t>
      </w:r>
      <w:r>
        <w:rPr>
          <w:rFonts w:ascii="Times New Roman" w:hAnsi="Times New Roman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34"/>
        <w:numPr>
          <w:ilvl w:val="0"/>
          <w:numId w:val="42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Демидов Сергей Григорьевич</w:t>
      </w:r>
      <w:r>
        <w:rPr>
          <w:rFonts w:ascii="Times New Roman" w:hAnsi="Times New Roman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«Тверьжилкоммунпр</w:t>
      </w:r>
      <w:r>
        <w:rPr>
          <w:rFonts w:ascii="Times New Roman" w:hAnsi="Times New Roman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34"/>
        <w:numPr>
          <w:ilvl w:val="0"/>
          <w:numId w:val="42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Дякин Валерий Николаевич – пенсионер, Почетный архитектор России, Почетный строитель Тверской области;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34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Сидоров Юрий Васильевич – пенсионер, Почетный строитель России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4"/>
        <w:ind w:firstLine="708"/>
        <w:jc w:val="both"/>
        <w:rPr>
          <w:rFonts w:ascii="Times New Roman" w:hAnsi="Times New Roman"/>
          <w:i/>
          <w:iCs/>
          <w:spacing w:val="1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На заседании правления присутствовали без права голосования следующие лица:</w:t>
      </w:r>
      <w:r>
        <w:rPr>
          <w:rFonts w:ascii="Times New Roman" w:hAnsi="Times New Roman"/>
          <w:i/>
          <w:iCs/>
          <w:spacing w:val="1"/>
          <w:sz w:val="24"/>
          <w:szCs w:val="24"/>
        </w:rPr>
      </w:r>
      <w:r>
        <w:rPr>
          <w:rFonts w:ascii="Times New Roman" w:hAnsi="Times New Roman"/>
          <w:i/>
          <w:iCs/>
          <w:spacing w:val="1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Байдаков А.А. – директор Ассоциации;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Владимирова Е.М. – главный специалист-эксперт Ассоциации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Демидов А.Г. – председатель контрольной комиссии Ассоциации, зам. директора Ассоциации.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34"/>
        <w:ind w:left="27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Открытие заседания правления.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</w:t>
      </w:r>
      <w:r>
        <w:rPr>
          <w:rFonts w:ascii="Times New Roman" w:hAnsi="Times New Roman"/>
          <w:sz w:val="24"/>
          <w:szCs w:val="24"/>
        </w:rPr>
        <w:t xml:space="preserve"> Председательствующего, который сообщил, что из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членов правления на 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седании присутствуют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член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правления. Правление правомочно.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Председательствующего, который предложил поручить подсчет голосов при голосовании членов правления по вопросам повестки дня секретарю правления Е.М. Владимировой.</w:t>
      </w:r>
      <w:r>
        <w:rPr>
          <w:rFonts w:ascii="Times New Roman" w:hAnsi="Times New Roman"/>
          <w:bCs/>
          <w:sz w:val="24"/>
          <w:szCs w:val="24"/>
          <w:lang w:eastAsia="ru-RU"/>
        </w:rPr>
      </w: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94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поручить подсчет голосов при голосовании секретарю правления Е.М. Владимировой.</w:t>
      </w:r>
      <w:r>
        <w:rPr>
          <w:rFonts w:ascii="Times New Roman" w:hAnsi="Times New Roman"/>
          <w:bCs/>
          <w:sz w:val="24"/>
          <w:szCs w:val="24"/>
          <w:lang w:eastAsia="ru-RU"/>
        </w:rPr>
      </w: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9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 xml:space="preserve">«за»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, «против» - нет, «воздержался» - нет.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повестке заседания правления.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</w:t>
      </w:r>
      <w:r>
        <w:rPr>
          <w:rFonts w:ascii="Times New Roman" w:hAnsi="Times New Roman"/>
          <w:sz w:val="24"/>
          <w:szCs w:val="24"/>
        </w:rPr>
        <w:t xml:space="preserve"> Председательствующего, который предложил утвердить </w:t>
      </w:r>
      <w:r>
        <w:rPr>
          <w:rFonts w:ascii="Times New Roman" w:hAnsi="Times New Roman"/>
          <w:sz w:val="24"/>
          <w:szCs w:val="24"/>
        </w:rPr>
        <w:t xml:space="preserve">следующую </w:t>
      </w:r>
      <w:r>
        <w:rPr>
          <w:rFonts w:ascii="Times New Roman" w:hAnsi="Times New Roman"/>
          <w:sz w:val="24"/>
          <w:szCs w:val="24"/>
        </w:rPr>
        <w:t xml:space="preserve">повестку дня пра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ления: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28384425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cent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/>
      <w:bookmarkEnd w:id="0"/>
      <w:r/>
      <w:bookmarkStart w:id="1" w:name="_Hlk130281122"/>
      <w:r>
        <w:rPr>
          <w:rFonts w:ascii="Times New Roman" w:hAnsi="Times New Roman"/>
          <w:b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934"/>
        <w:numPr>
          <w:ilvl w:val="0"/>
          <w:numId w:val="43"/>
        </w:numPr>
        <w:jc w:val="both"/>
        <w:spacing w:line="360" w:lineRule="auto"/>
        <w:rPr>
          <w:rFonts w:ascii="Times New Roman" w:hAnsi="Times New Roman"/>
          <w:sz w:val="24"/>
          <w:szCs w:val="24"/>
        </w:rPr>
      </w:pPr>
      <w:r/>
      <w:bookmarkStart w:id="2" w:name="_Hlk151468513"/>
      <w:r>
        <w:rPr>
          <w:rFonts w:ascii="Times New Roman" w:hAnsi="Times New Roman"/>
          <w:bCs/>
          <w:iCs/>
          <w:spacing w:val="2"/>
          <w:sz w:val="24"/>
          <w:szCs w:val="24"/>
        </w:rPr>
        <w:t xml:space="preserve">Утверждение плана проверок на 202</w:t>
      </w:r>
      <w:r>
        <w:rPr>
          <w:rFonts w:ascii="Times New Roman" w:hAnsi="Times New Roman"/>
          <w:bCs/>
          <w:iCs/>
          <w:spacing w:val="2"/>
          <w:sz w:val="24"/>
          <w:szCs w:val="24"/>
        </w:rPr>
        <w:t xml:space="preserve">4</w:t>
      </w:r>
      <w:r>
        <w:rPr>
          <w:rFonts w:ascii="Times New Roman" w:hAnsi="Times New Roman"/>
          <w:bCs/>
          <w:iCs/>
          <w:spacing w:val="2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Cs/>
          <w:spacing w:val="2"/>
          <w:sz w:val="24"/>
          <w:szCs w:val="24"/>
        </w:rPr>
        <w:t xml:space="preserve">(</w:t>
      </w:r>
      <w:r>
        <w:rPr>
          <w:rFonts w:ascii="Times New Roman" w:hAnsi="Times New Roman"/>
          <w:i/>
          <w:spacing w:val="2"/>
          <w:sz w:val="24"/>
          <w:szCs w:val="24"/>
        </w:rPr>
        <w:t xml:space="preserve">докладчик Демидов А.Г.).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numPr>
          <w:ilvl w:val="0"/>
          <w:numId w:val="43"/>
        </w:numPr>
        <w:jc w:val="both"/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работы Ассоциации в 2023 году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 xml:space="preserve">и планах н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 год </w:t>
      </w:r>
      <w:r>
        <w:rPr>
          <w:rFonts w:ascii="Times New Roman" w:hAnsi="Times New Roman" w:eastAsia="Times New Roman"/>
          <w:i/>
          <w:iCs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i/>
          <w:iCs/>
          <w:sz w:val="24"/>
          <w:szCs w:val="24"/>
          <w:lang w:eastAsia="en-US" w:bidi="en-US"/>
        </w:rPr>
        <w:t xml:space="preserve">Волков</w:t>
      </w:r>
      <w:r>
        <w:rPr>
          <w:rFonts w:ascii="Times New Roman" w:hAnsi="Times New Roman" w:eastAsia="Times New Roman"/>
          <w:i/>
          <w:iCs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i/>
          <w:iCs/>
          <w:sz w:val="24"/>
          <w:szCs w:val="24"/>
          <w:lang w:eastAsia="en-US" w:bidi="en-US"/>
        </w:rPr>
        <w:t xml:space="preserve">В.В</w:t>
      </w:r>
      <w:r>
        <w:rPr>
          <w:rFonts w:ascii="Times New Roman" w:hAnsi="Times New Roman" w:eastAsia="Times New Roman"/>
          <w:i/>
          <w:iCs/>
          <w:sz w:val="24"/>
          <w:szCs w:val="24"/>
          <w:lang w:eastAsia="en-US" w:bidi="en-US"/>
        </w:rPr>
        <w:t xml:space="preserve">.).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/>
          <w:iCs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</w:r>
      <w:r>
        <w:rPr>
          <w:rFonts w:ascii="Times New Roman" w:hAnsi="Times New Roman"/>
          <w:bCs/>
          <w:i/>
          <w:iCs/>
          <w:sz w:val="24"/>
          <w:szCs w:val="24"/>
        </w:rPr>
      </w:r>
    </w:p>
    <w:p>
      <w:pPr>
        <w:pStyle w:val="93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934"/>
        <w:ind w:firstLine="708"/>
        <w:jc w:val="both"/>
        <w:spacing w:line="276" w:lineRule="auto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первому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вопросу повестки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дня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У</w:t>
      </w:r>
      <w:r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тверждение плана проверок на 2024 год.</w:t>
      </w:r>
      <w:r>
        <w:rPr>
          <w:rFonts w:ascii="Times New Roman" w:hAnsi="Times New Roman"/>
          <w:b/>
          <w:bCs/>
          <w:iCs/>
          <w:spacing w:val="2"/>
          <w:sz w:val="24"/>
          <w:szCs w:val="24"/>
        </w:rPr>
      </w:r>
      <w:r>
        <w:rPr>
          <w:rFonts w:ascii="Times New Roman" w:hAnsi="Times New Roman"/>
          <w:b/>
          <w:bCs/>
          <w:iCs/>
          <w:spacing w:val="2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</w:t>
      </w:r>
      <w:r>
        <w:rPr>
          <w:b/>
        </w:rPr>
        <w:t xml:space="preserve">:</w:t>
      </w:r>
      <w:r>
        <w:rPr>
          <w:b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Демидова А.Г., который представил членам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bCs/>
          <w:sz w:val="24"/>
          <w:szCs w:val="24"/>
        </w:rPr>
        <w:t xml:space="preserve">равления Табель плановых проверок членов Ассоциации на 202</w:t>
      </w:r>
      <w:r>
        <w:rPr>
          <w:rFonts w:ascii="Times New Roman" w:hAnsi="Times New Roman"/>
          <w:bCs/>
          <w:sz w:val="24"/>
          <w:szCs w:val="24"/>
        </w:rPr>
        <w:t xml:space="preserve">4 год.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sz w:val="24"/>
          <w:szCs w:val="24"/>
        </w:rPr>
        <w:t xml:space="preserve">Утвердить </w:t>
      </w:r>
      <w:r>
        <w:rPr>
          <w:rFonts w:ascii="Times New Roman" w:hAnsi="Times New Roman"/>
          <w:bCs/>
          <w:sz w:val="24"/>
          <w:szCs w:val="24"/>
        </w:rPr>
        <w:t xml:space="preserve">Табель плановых проверок членов Ассоциации на 202</w:t>
      </w:r>
      <w:r>
        <w:rPr>
          <w:rFonts w:ascii="Times New Roman" w:hAnsi="Times New Roman"/>
          <w:bCs/>
          <w:sz w:val="24"/>
          <w:szCs w:val="24"/>
        </w:rPr>
        <w:t xml:space="preserve">4 год.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34"/>
        <w:ind w:firstLine="708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(Приложение №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Голосовали: </w:t>
      </w:r>
      <w:r>
        <w:rPr>
          <w:rFonts w:ascii="Times New Roman" w:hAnsi="Times New Roman"/>
          <w:sz w:val="24"/>
          <w:szCs w:val="24"/>
          <w:lang w:eastAsia="en-US"/>
        </w:rPr>
        <w:t xml:space="preserve">«за» - </w:t>
      </w:r>
      <w:r>
        <w:rPr>
          <w:rFonts w:ascii="Times New Roman" w:hAnsi="Times New Roman"/>
          <w:sz w:val="24"/>
          <w:szCs w:val="24"/>
          <w:lang w:eastAsia="en-US"/>
        </w:rPr>
        <w:t xml:space="preserve">5</w:t>
      </w:r>
      <w:r>
        <w:rPr>
          <w:rFonts w:ascii="Times New Roman" w:hAnsi="Times New Roman"/>
          <w:sz w:val="24"/>
          <w:szCs w:val="24"/>
          <w:lang w:eastAsia="en-US"/>
        </w:rPr>
        <w:t xml:space="preserve"> голосов, «против» - нет, «воздержался» - нет.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934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Решение принято единогласно.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934"/>
        <w:ind w:firstLine="708"/>
        <w:jc w:val="both"/>
        <w:spacing w:line="276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934"/>
        <w:ind w:firstLine="708"/>
        <w:jc w:val="both"/>
        <w:spacing w:line="276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второму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вопросу повестки дня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Об итогах работы Ассоциации в 2023 году и планах на 2024 год</w:t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934"/>
        <w:ind w:firstLine="708"/>
        <w:jc w:val="both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</w:t>
      </w:r>
      <w:r>
        <w:rPr>
          <w:rFonts w:ascii="Times New Roman" w:hAnsi="Times New Roman"/>
          <w:b/>
          <w:sz w:val="24"/>
          <w:szCs w:val="24"/>
        </w:rPr>
        <w:t xml:space="preserve">лушали: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Волкова В.В.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который доложил присутствующим о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б итогах работы А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ссоциации в 2023 году и планах на 2024 год.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ind w:firstLine="708"/>
        <w:jc w:val="both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Решили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к сведению информацию </w:t>
      </w:r>
      <w:r>
        <w:rPr>
          <w:rFonts w:ascii="Times New Roman" w:hAnsi="Times New Roman"/>
          <w:bCs/>
          <w:sz w:val="24"/>
          <w:szCs w:val="24"/>
        </w:rPr>
        <w:t xml:space="preserve">Волкова В.В.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934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66675</wp:posOffset>
                </wp:positionV>
                <wp:extent cx="1600200" cy="1209675"/>
                <wp:effectExtent l="0" t="0" r="0" b="0"/>
                <wp:wrapNone/>
                <wp:docPr id="1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6002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5.95pt;mso-position-horizontal:absolute;mso-position-vertical-relative:text;margin-top:5.25pt;mso-position-vertical:absolute;width:126.00pt;height:95.2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93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940"/>
        <w:ind w:firstLine="709"/>
        <w:jc w:val="both"/>
        <w:rPr>
          <w:rFonts w:ascii="Times New Roman" w:hAnsi="Times New Roman"/>
          <w:sz w:val="24"/>
          <w:szCs w:val="24"/>
        </w:rPr>
      </w:pPr>
      <w:r/>
      <w:bookmarkEnd w:id="2"/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резидент </w:t>
      </w:r>
      <w:r>
        <w:rPr>
          <w:rFonts w:ascii="Times New Roman" w:hAnsi="Times New Roman"/>
          <w:sz w:val="24"/>
          <w:szCs w:val="24"/>
        </w:rPr>
        <w:t xml:space="preserve">ассоциации «СРО «ТОП»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Волков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121920</wp:posOffset>
                </wp:positionV>
                <wp:extent cx="1257300" cy="51435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47.35pt;mso-position-horizontal:absolute;mso-position-vertical-relative:text;margin-top:9.60pt;mso-position-vertical:absolute;width:99.00pt;height:40.5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правления</w:t>
        <w:tab/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ab/>
        <w:tab/>
        <w:tab/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Правления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«СРО «ТОП»»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от 2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12</w:t>
      </w:r>
      <w:r>
        <w:rPr>
          <w:rFonts w:ascii="Times New Roman" w:hAnsi="Times New Roman"/>
          <w:sz w:val="24"/>
          <w:szCs w:val="24"/>
        </w:rPr>
        <w:t xml:space="preserve">.2023 № </w:t>
      </w:r>
      <w:r>
        <w:rPr>
          <w:rFonts w:ascii="Times New Roman" w:hAnsi="Times New Roman"/>
          <w:sz w:val="24"/>
          <w:szCs w:val="24"/>
        </w:rPr>
        <w:t xml:space="preserve">12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9"/>
        <w:gridCol w:w="46"/>
        <w:gridCol w:w="1134"/>
        <w:gridCol w:w="5386"/>
        <w:gridCol w:w="2375"/>
      </w:tblGrid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Табель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плановых проверок </w:t>
            </w:r>
            <w:r>
              <w:rPr>
                <w:rFonts w:ascii="Times New Roman" w:hAnsi="Times New Roman"/>
              </w:rPr>
              <w:t xml:space="preserve">организаций </w:t>
            </w:r>
            <w:r>
              <w:rPr>
                <w:rFonts w:ascii="Times New Roman" w:hAnsi="Times New Roman"/>
              </w:rPr>
              <w:t xml:space="preserve">член</w:t>
            </w:r>
            <w:r>
              <w:rPr>
                <w:rFonts w:ascii="Times New Roman" w:hAnsi="Times New Roman"/>
              </w:rPr>
              <w:t xml:space="preserve">ов</w:t>
            </w:r>
            <w:r>
              <w:rPr>
                <w:rFonts w:ascii="Times New Roman" w:hAnsi="Times New Roman"/>
              </w:rPr>
              <w:t xml:space="preserve"> ассоциации «СРО «ТОП»»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год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40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0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орга-низации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Ориентировочная дата начала проверки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1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Февраль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090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«Прожектъ» с. Городня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31.01.24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center"/>
            <w:textDirection w:val="lrTb"/>
            <w:noWrap w:val="false"/>
          </w:tcPr>
          <w:p>
            <w:pPr>
              <w:pStyle w:val="940"/>
              <w:ind w:left="34"/>
              <w:tabs>
                <w:tab w:val="left" w:pos="139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«Предприятие «Факел»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07.02.24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024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«Горпроект» В.Волочек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14.02.24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021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«Клин-Формаш»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8.02.24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5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tabs>
                <w:tab w:val="left" w:pos="4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«ПРИЗМА»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04.03.24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007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ОАО СФ «ТВЕРЬАГРОСТРОЙ»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13.03.24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Инт</w:t>
            </w:r>
            <w:r>
              <w:rPr>
                <w:rFonts w:ascii="Times New Roman" w:hAnsi="Times New Roman"/>
              </w:rPr>
              <w:t xml:space="preserve">ерраГаз»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20.03.</w:t>
            </w: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136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«ПрофЭнерго»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27.03.24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>
          <w:trHeight w:val="277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«СтройПортал»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03.</w:t>
            </w:r>
            <w:r>
              <w:rPr>
                <w:rFonts w:ascii="Times New Roman" w:hAnsi="Times New Roman"/>
              </w:rPr>
              <w:t xml:space="preserve">04.24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ППК «Тепло и сила»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10.04.24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«ГАЗСТРОЙ»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17.04.24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«ПСК Старицастрой»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24.04.24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1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ПИ «Тверьпроект»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15.05.2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011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ПИ «Тверьжи</w:t>
            </w:r>
            <w:r>
              <w:rPr>
                <w:rFonts w:ascii="Times New Roman" w:hAnsi="Times New Roman"/>
              </w:rPr>
              <w:t xml:space="preserve">лкоммунпроект»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22.05.24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137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«Интеграл»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29.05.24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>
          <w:trHeight w:val="245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АФ «Домус»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05.06.24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«ТМА Кустова А.И»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2" w:space="0"/>
            </w:tcBorders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17.06.24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«Спецавтоматика»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2" w:space="0"/>
            </w:tcBorders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19.06.24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032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АС «АРТИС»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26.06.24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>
          <w:trHeight w:val="243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2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34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027</w:t>
            </w:r>
            <w:r/>
          </w:p>
        </w:tc>
        <w:tc>
          <w:tcPr>
            <w:tcBorders>
              <w:top w:val="single" w:color="000000" w:sz="2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ЗАО СК «Тверьграждан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рой»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03.07.24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«ПМ Вектор»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10.07.24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040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«Бурводстрой №2»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17.07.24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034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КБ «Калинин»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24.07.24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39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«До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ервис»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06.08.24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«Современный дом»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13.08.24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НАСЛЕДИЕ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20.08.24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5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«СТРОЙПРОЕКТ»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2.10.24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4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«Кап.ремонт-строй»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09.10.24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«ГТМА»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16.10.24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043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«Группа Компаний Мегаком»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23.10.24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7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071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ПКБ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«ОСТОВ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13.11.24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181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ПКБ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АРТАЛ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20.11.24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34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  <w:r>
              <w:rPr>
                <w:rFonts w:ascii="Times New Roman" w:hAnsi="Times New Roman"/>
                <w:sz w:val="22"/>
                <w:szCs w:val="22"/>
              </w:rPr>
              <w:t xml:space="preserve">ООО 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НИКАГАЗ»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27.11.24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9" behindDoc="0" locked="0" layoutInCell="1" allowOverlap="1">
                <wp:simplePos x="0" y="0"/>
                <wp:positionH relativeFrom="column">
                  <wp:posOffset>2779190</wp:posOffset>
                </wp:positionH>
                <wp:positionV relativeFrom="paragraph">
                  <wp:posOffset>39073</wp:posOffset>
                </wp:positionV>
                <wp:extent cx="1154839" cy="495301"/>
                <wp:effectExtent l="0" t="0" r="0" b="0"/>
                <wp:wrapNone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97779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1154837" cy="49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9;o:allowoverlap:true;o:allowincell:true;mso-position-horizontal-relative:text;margin-left:218.83pt;mso-position-horizontal:absolute;mso-position-vertical-relative:text;margin-top:3.08pt;mso-position-vertical:absolute;width:90.93pt;height:39.00pt;mso-wrap-distance-left:9.07pt;mso-wrap-distance-top:0.00pt;mso-wrap-distance-right:9.07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2"/>
          <w:szCs w:val="22"/>
        </w:rPr>
      </w:r>
      <w:r/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4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Предсе</w:t>
      </w:r>
      <w:r>
        <w:rPr>
          <w:rFonts w:ascii="Times New Roman" w:hAnsi="Times New Roman"/>
          <w:sz w:val="22"/>
          <w:szCs w:val="22"/>
        </w:rPr>
        <w:t xml:space="preserve">датель контрольной комиссии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r>
        <w:rPr>
          <w:rFonts w:ascii="Times New Roman" w:hAnsi="Times New Roman"/>
          <w:sz w:val="22"/>
          <w:szCs w:val="22"/>
        </w:rPr>
      </w:r>
      <w:r/>
      <w:r>
        <w:rPr>
          <w:rFonts w:ascii="Times New Roman" w:hAnsi="Times New Roman"/>
          <w:sz w:val="22"/>
          <w:szCs w:val="22"/>
        </w:rPr>
        <w:t xml:space="preserve">а</w:t>
      </w:r>
      <w:r>
        <w:rPr>
          <w:rFonts w:ascii="Times New Roman" w:hAnsi="Times New Roman"/>
          <w:sz w:val="22"/>
          <w:szCs w:val="22"/>
        </w:rPr>
        <w:t xml:space="preserve">ссоциации</w:t>
      </w:r>
      <w:r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sz w:val="22"/>
          <w:szCs w:val="22"/>
        </w:rPr>
        <w:t xml:space="preserve">СРО «ТОП»</w:t>
      </w:r>
      <w:r>
        <w:rPr>
          <w:rFonts w:ascii="Times New Roman" w:hAnsi="Times New Roman"/>
          <w:sz w:val="22"/>
          <w:szCs w:val="22"/>
        </w:rPr>
        <w:t xml:space="preserve">»</w:t>
      </w:r>
      <w:r>
        <w:rPr>
          <w:rFonts w:ascii="Times New Roman" w:hAnsi="Times New Roman"/>
          <w:sz w:val="22"/>
          <w:szCs w:val="22"/>
        </w:rPr>
        <w:tab/>
        <w:tab/>
      </w: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</w:rPr>
      </w:r>
      <w:r/>
      <w:r/>
      <w:r/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t xml:space="preserve">А.Г. Демидов</w:t>
      </w:r>
      <w:r>
        <w:rPr>
          <w:rFonts w:ascii="Times New Roman" w:hAnsi="Times New Roman"/>
          <w:sz w:val="22"/>
          <w:szCs w:val="22"/>
        </w:rPr>
      </w:r>
      <w:r/>
      <w:r/>
    </w:p>
    <w:sectPr>
      <w:footerReference w:type="default" r:id="rId9"/>
      <w:footnotePr/>
      <w:endnotePr/>
      <w:type w:val="nextPage"/>
      <w:pgSz w:w="11910" w:h="16840" w:orient="portrait"/>
      <w:pgMar w:top="51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bCs/>
        <w:i w:val="0"/>
        <w:iCs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"/>
  </w:num>
  <w:num w:numId="5">
    <w:abstractNumId w:val="15"/>
  </w:num>
  <w:num w:numId="6">
    <w:abstractNumId w:val="38"/>
  </w:num>
  <w:num w:numId="7">
    <w:abstractNumId w:val="39"/>
  </w:num>
  <w:num w:numId="8">
    <w:abstractNumId w:val="25"/>
  </w:num>
  <w:num w:numId="9">
    <w:abstractNumId w:val="19"/>
  </w:num>
  <w:num w:numId="10">
    <w:abstractNumId w:val="23"/>
  </w:num>
  <w:num w:numId="11">
    <w:abstractNumId w:val="11"/>
  </w:num>
  <w:num w:numId="12">
    <w:abstractNumId w:val="28"/>
  </w:num>
  <w:num w:numId="13">
    <w:abstractNumId w:val="14"/>
  </w:num>
  <w:num w:numId="14">
    <w:abstractNumId w:val="29"/>
  </w:num>
  <w:num w:numId="15">
    <w:abstractNumId w:val="24"/>
  </w:num>
  <w:num w:numId="16">
    <w:abstractNumId w:val="34"/>
  </w:num>
  <w:num w:numId="17">
    <w:abstractNumId w:val="30"/>
  </w:num>
  <w:num w:numId="18">
    <w:abstractNumId w:val="33"/>
  </w:num>
  <w:num w:numId="19">
    <w:abstractNumId w:val="17"/>
  </w:num>
  <w:num w:numId="20">
    <w:abstractNumId w:val="37"/>
  </w:num>
  <w:num w:numId="21">
    <w:abstractNumId w:val="3"/>
  </w:num>
  <w:num w:numId="22">
    <w:abstractNumId w:val="16"/>
  </w:num>
  <w:num w:numId="23">
    <w:abstractNumId w:val="35"/>
  </w:num>
  <w:num w:numId="24">
    <w:abstractNumId w:val="32"/>
  </w:num>
  <w:num w:numId="25">
    <w:abstractNumId w:val="8"/>
  </w:num>
  <w:num w:numId="26">
    <w:abstractNumId w:val="20"/>
  </w:num>
  <w:num w:numId="27">
    <w:abstractNumId w:val="13"/>
  </w:num>
  <w:num w:numId="28">
    <w:abstractNumId w:val="21"/>
  </w:num>
  <w:num w:numId="29">
    <w:abstractNumId w:val="4"/>
  </w:num>
  <w:num w:numId="30">
    <w:abstractNumId w:val="7"/>
  </w:num>
  <w:num w:numId="31">
    <w:abstractNumId w:val="6"/>
  </w:num>
  <w:num w:numId="32">
    <w:abstractNumId w:val="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6"/>
  </w:num>
  <w:num w:numId="36">
    <w:abstractNumId w:val="26"/>
  </w:num>
  <w:num w:numId="37">
    <w:abstractNumId w:val="27"/>
  </w:num>
  <w:num w:numId="38">
    <w:abstractNumId w:val="22"/>
  </w:num>
  <w:num w:numId="39">
    <w:abstractNumId w:val="5"/>
  </w:num>
  <w:num w:numId="40">
    <w:abstractNumId w:val="12"/>
  </w:num>
  <w:num w:numId="41">
    <w:abstractNumId w:val="40"/>
  </w:num>
  <w:num w:numId="42">
    <w:abstractNumId w:val="41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34"/>
    <w:next w:val="934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8">
    <w:name w:val="Heading 1 Char"/>
    <w:link w:val="757"/>
    <w:uiPriority w:val="9"/>
    <w:rPr>
      <w:rFonts w:ascii="Arial" w:hAnsi="Arial" w:eastAsia="Arial" w:cs="Arial"/>
      <w:sz w:val="40"/>
      <w:szCs w:val="40"/>
    </w:rPr>
  </w:style>
  <w:style w:type="paragraph" w:styleId="759">
    <w:name w:val="Heading 2"/>
    <w:basedOn w:val="934"/>
    <w:next w:val="934"/>
    <w:link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0">
    <w:name w:val="Heading 2 Char"/>
    <w:link w:val="759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34"/>
    <w:next w:val="934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34"/>
    <w:next w:val="934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34"/>
    <w:next w:val="934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34"/>
    <w:next w:val="934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34"/>
    <w:next w:val="934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34"/>
    <w:next w:val="934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34"/>
    <w:next w:val="934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List Paragraph"/>
    <w:basedOn w:val="934"/>
    <w:uiPriority w:val="34"/>
    <w:qFormat/>
    <w:pPr>
      <w:contextualSpacing/>
      <w:ind w:left="720"/>
    </w:pPr>
  </w:style>
  <w:style w:type="paragraph" w:styleId="776">
    <w:name w:val="Title"/>
    <w:basedOn w:val="934"/>
    <w:next w:val="934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link w:val="776"/>
    <w:uiPriority w:val="10"/>
    <w:rPr>
      <w:sz w:val="48"/>
      <w:szCs w:val="48"/>
    </w:rPr>
  </w:style>
  <w:style w:type="paragraph" w:styleId="778">
    <w:name w:val="Subtitle"/>
    <w:basedOn w:val="934"/>
    <w:next w:val="934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link w:val="778"/>
    <w:uiPriority w:val="11"/>
    <w:rPr>
      <w:sz w:val="24"/>
      <w:szCs w:val="24"/>
    </w:rPr>
  </w:style>
  <w:style w:type="paragraph" w:styleId="780">
    <w:name w:val="Quote"/>
    <w:basedOn w:val="934"/>
    <w:next w:val="934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4"/>
    <w:next w:val="934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34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link w:val="784"/>
    <w:uiPriority w:val="99"/>
  </w:style>
  <w:style w:type="paragraph" w:styleId="786">
    <w:name w:val="Footer"/>
    <w:basedOn w:val="934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link w:val="786"/>
    <w:uiPriority w:val="99"/>
  </w:style>
  <w:style w:type="paragraph" w:styleId="788">
    <w:name w:val="Caption"/>
    <w:basedOn w:val="934"/>
    <w:next w:val="9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934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934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934"/>
    <w:next w:val="934"/>
    <w:uiPriority w:val="39"/>
    <w:unhideWhenUsed/>
    <w:pPr>
      <w:ind w:left="0" w:right="0" w:firstLine="0"/>
      <w:spacing w:after="57"/>
    </w:pPr>
  </w:style>
  <w:style w:type="paragraph" w:styleId="924">
    <w:name w:val="toc 2"/>
    <w:basedOn w:val="934"/>
    <w:next w:val="934"/>
    <w:uiPriority w:val="39"/>
    <w:unhideWhenUsed/>
    <w:pPr>
      <w:ind w:left="283" w:right="0" w:firstLine="0"/>
      <w:spacing w:after="57"/>
    </w:pPr>
  </w:style>
  <w:style w:type="paragraph" w:styleId="925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926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927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928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929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930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931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next w:val="934"/>
    <w:link w:val="934"/>
    <w:qFormat/>
    <w:rPr>
      <w:lang w:val="ru-RU" w:eastAsia="ru-RU" w:bidi="ar-SA"/>
    </w:rPr>
  </w:style>
  <w:style w:type="paragraph" w:styleId="935">
    <w:name w:val="Заголовок 1"/>
    <w:basedOn w:val="934"/>
    <w:next w:val="935"/>
    <w:link w:val="948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36">
    <w:name w:val="Заголовок 2"/>
    <w:basedOn w:val="934"/>
    <w:next w:val="934"/>
    <w:link w:val="955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937">
    <w:name w:val="Основной шрифт абзаца"/>
    <w:next w:val="937"/>
    <w:link w:val="934"/>
    <w:uiPriority w:val="1"/>
    <w:unhideWhenUsed/>
  </w:style>
  <w:style w:type="table" w:styleId="938">
    <w:name w:val="Обычная таблица"/>
    <w:next w:val="938"/>
    <w:link w:val="934"/>
    <w:uiPriority w:val="99"/>
    <w:semiHidden/>
    <w:unhideWhenUsed/>
    <w:qFormat/>
    <w:tblPr/>
  </w:style>
  <w:style w:type="numbering" w:styleId="939">
    <w:name w:val="Нет списка"/>
    <w:next w:val="939"/>
    <w:link w:val="934"/>
    <w:uiPriority w:val="99"/>
    <w:semiHidden/>
    <w:unhideWhenUsed/>
  </w:style>
  <w:style w:type="paragraph" w:styleId="940">
    <w:name w:val="Без интервала"/>
    <w:next w:val="940"/>
    <w:link w:val="941"/>
    <w:uiPriority w:val="1"/>
    <w:qFormat/>
    <w:rPr>
      <w:sz w:val="22"/>
      <w:szCs w:val="22"/>
      <w:lang w:val="ru-RU" w:eastAsia="en-US" w:bidi="ar-SA"/>
    </w:rPr>
  </w:style>
  <w:style w:type="character" w:styleId="941">
    <w:name w:val="Без интервала Знак"/>
    <w:next w:val="941"/>
    <w:link w:val="940"/>
    <w:uiPriority w:val="1"/>
    <w:rPr>
      <w:sz w:val="22"/>
      <w:szCs w:val="22"/>
      <w:lang w:val="ru-RU" w:eastAsia="en-US" w:bidi="ar-SA"/>
    </w:rPr>
  </w:style>
  <w:style w:type="paragraph" w:styleId="942">
    <w:name w:val="Нижний колонтитул"/>
    <w:basedOn w:val="934"/>
    <w:next w:val="942"/>
    <w:link w:val="94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43">
    <w:name w:val="Нижний колонтитул Знак"/>
    <w:next w:val="943"/>
    <w:link w:val="942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944">
    <w:name w:val="Строгий"/>
    <w:next w:val="944"/>
    <w:link w:val="934"/>
    <w:uiPriority w:val="22"/>
    <w:qFormat/>
    <w:rPr>
      <w:b/>
      <w:bCs/>
      <w:color w:val="943634"/>
      <w:spacing w:val="5"/>
    </w:rPr>
  </w:style>
  <w:style w:type="paragraph" w:styleId="945">
    <w:name w:val="Обычный (Интернет),Обычный (веб)"/>
    <w:basedOn w:val="934"/>
    <w:next w:val="945"/>
    <w:link w:val="9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946">
    <w:name w:val="Верхний колонтитул"/>
    <w:basedOn w:val="934"/>
    <w:next w:val="946"/>
    <w:link w:val="9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7">
    <w:name w:val="Верхний колонтитул Знак"/>
    <w:basedOn w:val="937"/>
    <w:next w:val="947"/>
    <w:link w:val="946"/>
    <w:uiPriority w:val="99"/>
  </w:style>
  <w:style w:type="character" w:styleId="948">
    <w:name w:val="Заголовок 1 Знак"/>
    <w:next w:val="948"/>
    <w:link w:val="935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49">
    <w:name w:val="Основной текст"/>
    <w:basedOn w:val="934"/>
    <w:next w:val="949"/>
    <w:link w:val="950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50">
    <w:name w:val="Основной текст Знак"/>
    <w:next w:val="950"/>
    <w:link w:val="949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51">
    <w:name w:val="Абзац списка"/>
    <w:basedOn w:val="934"/>
    <w:next w:val="951"/>
    <w:link w:val="934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52">
    <w:name w:val="Table Paragraph"/>
    <w:basedOn w:val="934"/>
    <w:next w:val="952"/>
    <w:link w:val="934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53">
    <w:name w:val="ConsPlusNormal"/>
    <w:next w:val="953"/>
    <w:link w:val="9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54">
    <w:name w:val="Гиперссылка"/>
    <w:next w:val="954"/>
    <w:link w:val="934"/>
    <w:uiPriority w:val="99"/>
    <w:unhideWhenUsed/>
    <w:rPr>
      <w:color w:val="0000ff"/>
      <w:u w:val="single"/>
    </w:rPr>
  </w:style>
  <w:style w:type="character" w:styleId="955">
    <w:name w:val="Заголовок 2 Знак"/>
    <w:next w:val="955"/>
    <w:link w:val="936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956">
    <w:name w:val="Цитата 2"/>
    <w:basedOn w:val="934"/>
    <w:next w:val="934"/>
    <w:link w:val="957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957">
    <w:name w:val="Цитата 2 Знак"/>
    <w:next w:val="957"/>
    <w:link w:val="956"/>
    <w:uiPriority w:val="29"/>
    <w:rPr>
      <w:rFonts w:eastAsia="Times New Roman"/>
      <w:i/>
      <w:iCs/>
      <w:color w:val="000000"/>
      <w:lang w:val="en-US" w:eastAsia="en-US"/>
    </w:rPr>
  </w:style>
  <w:style w:type="paragraph" w:styleId="958">
    <w:name w:val="Текст выноски"/>
    <w:basedOn w:val="934"/>
    <w:next w:val="958"/>
    <w:link w:val="959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959">
    <w:name w:val="Текст выноски Знак"/>
    <w:next w:val="959"/>
    <w:link w:val="958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960">
    <w:name w:val="ConsNonformat"/>
    <w:next w:val="960"/>
    <w:link w:val="934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61">
    <w:name w:val="apple-converted-space"/>
    <w:next w:val="961"/>
    <w:link w:val="934"/>
  </w:style>
  <w:style w:type="paragraph" w:styleId="962">
    <w:name w:val="Обычный1"/>
    <w:next w:val="962"/>
    <w:link w:val="934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963">
    <w:name w:val="ТЕКСТ№"/>
    <w:basedOn w:val="934"/>
    <w:next w:val="963"/>
    <w:link w:val="934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964">
    <w:name w:val="ТЕКСТ"/>
    <w:basedOn w:val="934"/>
    <w:next w:val="964"/>
    <w:link w:val="934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965">
    <w:name w:val="Цветовое выделение"/>
    <w:next w:val="965"/>
    <w:link w:val="934"/>
    <w:rPr>
      <w:b/>
      <w:bCs/>
      <w:color w:val="000080"/>
    </w:rPr>
  </w:style>
  <w:style w:type="paragraph" w:styleId="966">
    <w:name w:val=".FORMATTEXT"/>
    <w:next w:val="966"/>
    <w:link w:val="934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967">
    <w:name w:val="formattext"/>
    <w:next w:val="967"/>
    <w:link w:val="934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968">
    <w:name w:val="fontstyle01"/>
    <w:next w:val="968"/>
    <w:link w:val="934"/>
    <w:rPr>
      <w:rFonts w:ascii="TimesNewRomanPSMT" w:hAnsi="TimesNewRomanPSMT"/>
      <w:color w:val="000000"/>
      <w:sz w:val="24"/>
      <w:szCs w:val="24"/>
    </w:rPr>
  </w:style>
  <w:style w:type="paragraph" w:styleId="969">
    <w:name w:val="Основной текст с отступом"/>
    <w:basedOn w:val="934"/>
    <w:next w:val="969"/>
    <w:link w:val="970"/>
    <w:uiPriority w:val="99"/>
    <w:semiHidden/>
    <w:unhideWhenUsed/>
    <w:pPr>
      <w:ind w:left="283"/>
      <w:spacing w:after="120"/>
    </w:pPr>
  </w:style>
  <w:style w:type="character" w:styleId="970">
    <w:name w:val="Основной текст с отступом Знак"/>
    <w:basedOn w:val="937"/>
    <w:next w:val="970"/>
    <w:link w:val="969"/>
    <w:uiPriority w:val="99"/>
    <w:semiHidden/>
  </w:style>
  <w:style w:type="character" w:styleId="971">
    <w:name w:val="info-property-value"/>
    <w:next w:val="971"/>
    <w:link w:val="934"/>
  </w:style>
  <w:style w:type="numbering" w:styleId="972">
    <w:name w:val="Нет списка1"/>
    <w:next w:val="939"/>
    <w:link w:val="934"/>
    <w:uiPriority w:val="99"/>
    <w:semiHidden/>
    <w:unhideWhenUsed/>
  </w:style>
  <w:style w:type="paragraph" w:styleId="973">
    <w:name w:val="ppub"/>
    <w:basedOn w:val="934"/>
    <w:next w:val="973"/>
    <w:link w:val="934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974">
    <w:name w:val="Сетка таблицы"/>
    <w:basedOn w:val="938"/>
    <w:next w:val="974"/>
    <w:link w:val="934"/>
    <w:uiPriority w:val="59"/>
    <w:tblPr/>
  </w:style>
  <w:style w:type="paragraph" w:styleId="975">
    <w:name w:val="Схема документа"/>
    <w:basedOn w:val="934"/>
    <w:next w:val="975"/>
    <w:link w:val="976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976">
    <w:name w:val="Схема документа Знак"/>
    <w:next w:val="976"/>
    <w:link w:val="97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977">
    <w:name w:val="Font Style18"/>
    <w:next w:val="977"/>
    <w:link w:val="934"/>
    <w:uiPriority w:val="99"/>
    <w:rPr>
      <w:sz w:val="26"/>
      <w:szCs w:val="26"/>
    </w:rPr>
  </w:style>
  <w:style w:type="paragraph" w:styleId="978">
    <w:name w:val="ConsNormal"/>
    <w:next w:val="978"/>
    <w:link w:val="934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979">
    <w:name w:val="Основной текст 3"/>
    <w:basedOn w:val="934"/>
    <w:next w:val="979"/>
    <w:link w:val="980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980">
    <w:name w:val="Основной текст 3 Знак"/>
    <w:next w:val="980"/>
    <w:link w:val="979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981">
    <w:name w:val="Знак примечания"/>
    <w:next w:val="981"/>
    <w:link w:val="934"/>
    <w:uiPriority w:val="99"/>
    <w:semiHidden/>
    <w:unhideWhenUsed/>
    <w:rPr>
      <w:sz w:val="16"/>
      <w:szCs w:val="16"/>
    </w:rPr>
  </w:style>
  <w:style w:type="paragraph" w:styleId="982">
    <w:name w:val="Текст примечания"/>
    <w:basedOn w:val="934"/>
    <w:next w:val="982"/>
    <w:link w:val="983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983">
    <w:name w:val="Текст примечания Знак"/>
    <w:next w:val="983"/>
    <w:link w:val="982"/>
    <w:uiPriority w:val="99"/>
    <w:semiHidden/>
    <w:rPr>
      <w:lang w:eastAsia="en-US"/>
    </w:rPr>
  </w:style>
  <w:style w:type="paragraph" w:styleId="984">
    <w:name w:val="Тема примечания"/>
    <w:basedOn w:val="982"/>
    <w:next w:val="982"/>
    <w:link w:val="985"/>
    <w:uiPriority w:val="99"/>
    <w:semiHidden/>
    <w:unhideWhenUsed/>
    <w:rPr>
      <w:b/>
      <w:bCs/>
    </w:rPr>
  </w:style>
  <w:style w:type="character" w:styleId="985">
    <w:name w:val="Тема примечания Знак"/>
    <w:next w:val="985"/>
    <w:link w:val="984"/>
    <w:uiPriority w:val="99"/>
    <w:semiHidden/>
    <w:rPr>
      <w:b/>
      <w:bCs/>
      <w:lang w:eastAsia="en-US"/>
    </w:rPr>
  </w:style>
  <w:style w:type="paragraph" w:styleId="986">
    <w:name w:val="No Spacing"/>
    <w:next w:val="986"/>
    <w:link w:val="934"/>
    <w:rPr>
      <w:color w:val="00000a"/>
      <w:sz w:val="22"/>
      <w:szCs w:val="22"/>
      <w:lang w:val="ru-RU" w:eastAsia="zh-CN" w:bidi="ar-SA"/>
    </w:rPr>
  </w:style>
  <w:style w:type="character" w:styleId="987" w:default="1">
    <w:name w:val="Default Paragraph Font"/>
    <w:uiPriority w:val="1"/>
    <w:semiHidden/>
    <w:unhideWhenUsed/>
  </w:style>
  <w:style w:type="numbering" w:styleId="988" w:default="1">
    <w:name w:val="No List"/>
    <w:uiPriority w:val="99"/>
    <w:semiHidden/>
    <w:unhideWhenUsed/>
  </w:style>
  <w:style w:type="table" w:styleId="9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revision>18</cp:revision>
  <dcterms:created xsi:type="dcterms:W3CDTF">2023-12-19T06:54:00Z</dcterms:created>
  <dcterms:modified xsi:type="dcterms:W3CDTF">2024-07-18T08:29:41Z</dcterms:modified>
  <cp:version>1048576</cp:version>
</cp:coreProperties>
</file>