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before="100" w:beforeAutospacing="1" w:line="240" w:lineRule="auto"/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Организации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,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прекратившие свое членство в 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Ассоциации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СРО "ТОП"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</w:p>
    <w:p>
      <w:pPr>
        <w:pStyle w:val="832"/>
        <w:jc w:val="center"/>
        <w:spacing w:after="100" w:afterAutospacing="1" w:line="240" w:lineRule="auto"/>
        <w:rPr>
          <w:rFonts w:ascii="Times New Roman" w:hAnsi="Times New Roman" w:eastAsia="Times New Roman"/>
          <w:bCs/>
          <w:sz w:val="28"/>
          <w:szCs w:val="28"/>
          <w:lang w:val="ru-RU" w:eastAsia="ru-RU" w:bidi="ar-SA"/>
        </w:rPr>
        <w:outlineLvl w:val="0"/>
      </w:pPr>
      <w:r>
        <w:rPr>
          <w:rFonts w:ascii="Times New Roman" w:hAnsi="Times New Roman" w:eastAsia="Times New Roman"/>
          <w:bCs/>
          <w:sz w:val="28"/>
          <w:szCs w:val="28"/>
          <w:lang w:val="ru-RU" w:eastAsia="ru-RU" w:bidi="ar-SA"/>
        </w:rPr>
        <w:t xml:space="preserve">(по состоянию на 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 w:bidi="ar-SA"/>
        </w:rPr>
        <w:t xml:space="preserve">07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 w:bidi="ar-SA"/>
        </w:rPr>
        <w:t xml:space="preserve">0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 w:bidi="ar-SA"/>
        </w:rPr>
        <w:t xml:space="preserve">6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 w:bidi="ar-SA"/>
        </w:rPr>
        <w:t xml:space="preserve">.20</w:t>
      </w:r>
      <w:r>
        <w:rPr>
          <w:rFonts w:ascii="Times New Roman" w:hAnsi="Times New Roman" w:eastAsia="Times New Roman"/>
          <w:bCs/>
          <w:sz w:val="28"/>
          <w:szCs w:val="28"/>
          <w:lang w:eastAsia="ru-RU" w:bidi="ar-SA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 w:bidi="ar-SA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 w:bidi="ar-SA"/>
        </w:rPr>
        <w:t xml:space="preserve">)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bCs/>
          <w:sz w:val="28"/>
          <w:szCs w:val="28"/>
          <w:lang w:val="ru-RU" w:eastAsia="ru-RU" w:bidi="ar-SA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</w:p>
    <w:tbl>
      <w:tblPr>
        <w:tblW w:w="9923" w:type="dxa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3118"/>
        <w:gridCol w:w="1559"/>
        <w:gridCol w:w="39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Реестровый номер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Полное наименование организации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Дата прекращения членства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Основание прекращения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"Пр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оектно-экспертный центр"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24.12.2010.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"Промпрогресс"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РФ. </w:t>
              <w:br w:type="textWrapping" w:clear="all"/>
              <w:t xml:space="preserve">Протокол 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СК "Стройэнерго"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7 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ностью  "ГрадСтройПроект"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09.03.2011.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013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"ЭнергоТехМонтажНаладка"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30.08.2011.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"Царские палаты"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12.09.2011.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"НЕЧЕРНОЗЕМСТРОЙТЕХПРОЕКТ"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16.11.2011.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пункта 6.2 Устава Партнерств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  Общего собрания Партнерства от 16.11.2011 №3.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ПСК "ЛААРС"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19.03.2012.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"СУ ГлавЭнергоСтрой"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"Тверьдорпроектстрой"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15.11.2012.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"Севзапспецстрой"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094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"Инженерная мастерская"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Открытое Акционерное Общество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"ПИ "Тверьгражданпроект"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"ГИРАН"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"ПАРТНЕР"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"СК "Премиум"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6.2.3 пункта 6.2 Устава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  Общего собрания Партнерства от 03.04.2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"Стройнефтегаз Альянс 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 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"ТехЭнергоСервис"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 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"Кл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инстройдеталь"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 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"Респект – 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Закрытое Акционерное  Общество   Специализированного строительно-монтажного предприятия   «Стройгаз»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ью Проектно-Производственное Предприятие «Монтажпроект»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13.01.2014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13.01.2014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«Альтернатива»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16.04.2014.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«ДСК-проект»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26.09.2014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26.09.2014 о добр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«Гасс»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13.10.2014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13.10.2014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«Энергетик»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23.01.2015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«Твер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дорпроектстрой»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55.7 ГК РФ и в соответствии с частью 3 ст. 55.7 ГК 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Ф.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№ 01 от 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«Баранов И.В»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Закрытое акционерное общество  Строительная компания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ЮЗ»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557 ГК РФ и в соответствии с частью 3 ст. 55.7 ГК РФ с 27 марта т. 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Открытое акционерное общество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«ЦНИИЭПсел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27 марта т. г.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«Эффект-Л»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27.03.2015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«Союз-проект»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22.04.2015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ще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«ТСК»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11.06.2015 о добровольном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«Спецпроект-ПБ»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Исключен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членов СРО решение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собрания Партнерства (пр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токол от 22.04.2015гт №1) в связи с неисполн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нием гарантийных обязательств.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АС»АБРИС»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17.09.2015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17.09.2015 о 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Архитектурная группа «КВАДР плюс»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01.10.2015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«Синду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Протокол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«Кимрские коммунальные системы»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05.11.2015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«Электротехника»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27.11.2015 о добровольном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«АНКОР»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«МП ИНТЕГРАЛ»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«ПСК Лидер»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052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Акционерное общество «Научно-исследовательский,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проектный и конструкторско-технологический институт»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31.03.2016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31.03.2016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 НПФ« ЗОНД-2»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14.04.2016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«Электромонтажная компания»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.04.201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«Экологический аудит»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01.06.2016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01.06.2016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«АРКТАР-ПРОЕКТ»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«Союзстройпроект»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«РегионСвязьПроект»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 01.07.2016 о добровольном выходе)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«Капитель»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«Арт-пр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«Котлотеплопроект»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03.10.2016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03.10.2016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«Торгово-производственная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компания  «Городское строительство»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22.11.2016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22.11.2016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«Котлопроект»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«ТермоСервис»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16.01.2017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16.01.2017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«Энергосервис»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10.05.2017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нтеррагаз»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77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«Специальное  конст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рукторско-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технологическое  бюро по промышленности  строительной индустрии»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.06.2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20.0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 ПСК «Сигма»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21.06.2017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3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ветственностью   «Союзэлек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трострой»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1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«Экопроект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05.07.2017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05.07.2017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6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«ТверьКап-Строй»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тво с ограниченной ответственностью «Технадзорпроект»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40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«ГазЭнерго-Строй»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02.04.2018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02.04.2018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«РегионГаз-ЭнергоСтрой»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17.08.2018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17.08.2018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иц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альное унитарное предприятие города Кимры 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рово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о-кан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лиза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ционн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хо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зяйс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15.05.2019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«Стройиндустрияпро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ответственностью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ТверьКапПроект»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5.09.2019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69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168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«Арт-стройпроект»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«Геоид»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01.11.2019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71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151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Компания «ЦентрЭнергоСтрой»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«Пластик – Строймаркет»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8.01.2020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99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«Электромо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таж»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фирма «МИН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ТРОН»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30.06.2020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отве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ностью «ГЛАПС»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6.01.2021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«Пром-контроллер»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ограничен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тветственност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«Доринжин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ринг-Тверь»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аниченной ответс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твенностью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-канализа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 хо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зя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йс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7.07.2021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«Профи-строй»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29.09.2021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«Спецавтоматика»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06.10.2021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щество с ограниченной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Проект»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09.11.2021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10 от 09.11.2021г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«Бетиз Групп»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Муниципальное унитарное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предприятие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Ржевгорпроект»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22.03.2022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«Стройма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06.04.2022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Внедренческое  Научно - производ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ственное  Общество   с  ограниченной ответственностью  «ВНПО – Энергия»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04.10.2022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«Онега»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- 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 п.5.4 «Положе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 о членстве, в том числе о требованиях к членам, разме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ре, порядка расчета , а так-же порядка уплаты вступи-т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ельного взно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са, членских взносов ассо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циации «СРО «ТОП» и в свя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 с отсутс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тви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ем в организа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ции 2 специа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листов по ор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ганизации ар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хитектурно-строительного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роектирова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12 от 06.12.2022г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«Проектно-с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троительная комп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ания Позитив»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-  часть 3 п.5.5 «Положения о членстве, в том числе о требо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ваниях к чле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нам, размер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е, порядка расче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та ,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ских взносов ассоциации «СРО «ТОП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ения № 12 от 06.12.2022г,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«Промгазпроект»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Архитектур-ная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студия  «Перспектива»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Правление № 03 от 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177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ЛифтТех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«Инженер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ный консалтинговый центр «ПромТехПрогресс»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07.06.2023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.2023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92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  <w:lang w:val="ru-RU"/>
              </w:rPr>
              <w:t xml:space="preserve">Общество с ограниченной ответственностью «Горпроект»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02.07.2024</w:t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7.2024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pPr>
      <w:spacing w:after="200" w:line="252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M3N78-VM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M3N78-VM</dc:creator>
  <cp:revision>91</cp:revision>
  <dcterms:created xsi:type="dcterms:W3CDTF">2014-03-12T12:21:00Z</dcterms:created>
  <dcterms:modified xsi:type="dcterms:W3CDTF">2024-09-13T10:45:02Z</dcterms:modified>
  <cp:version>1048576</cp:version>
</cp:coreProperties>
</file>