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14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114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114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03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 xml:space="preserve">24.03</w:t>
      </w:r>
      <w:r>
        <w:rPr>
          <w:rFonts w:ascii="Times New Roman" w:hAnsi="Times New Roman"/>
          <w:sz w:val="24"/>
          <w:szCs w:val="24"/>
        </w:rPr>
        <w:t xml:space="preserve">.2026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11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ац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Из 6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114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2. Мацаева Анна Николаевна – директор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14"/>
        <w:ind w:left="0"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Сидоров 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пенсионер,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Почетный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троитель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left="0" w:firstLine="708"/>
        <w:spacing w:line="276" w:lineRule="auto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5.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Сипягин А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лександ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  <w:t xml:space="preserve">р Николаевич – ген. директор ассоциации «СРО «ТОС».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ab/>
        <w:t xml:space="preserve">КВОРУМ ИМЕЕТСЯ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Cs w:val="0"/>
          <w:i w:val="0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14"/>
        <w:ind w:firstLine="708"/>
        <w:jc w:val="both"/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i w:val="0"/>
          <w:iCs w:val="0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Владимирова Е.М. -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главный специалист-эксперт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ассоциации «СРО «ТОП»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Демидов А.Г. – зам. директора 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ассоциации «СРО «ТОП»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pStyle w:val="1114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2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вопросам повестки дня Владимировой Е.М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2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олосовании Владимировой Е.М.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2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14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али: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Председ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ердить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ующую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повестку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дня пра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contextualSpacing w:val="0"/>
        <w:jc w:val="center"/>
        <w:spacing w:before="0" w:after="57" w:line="283" w:lineRule="atLeast"/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u w:val="single"/>
        </w:rPr>
        <w:suppressLineNumbers w:val="0"/>
      </w:pPr>
      <w:r>
        <w:rPr>
          <w:rFonts w:ascii="Times New Roman" w:hAnsi="Times New Roman" w:eastAsia="Calibri"/>
          <w:color w:val="000000" w:themeColor="text1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u w:val="single"/>
        </w:rPr>
      </w:r>
      <w:r>
        <w:rPr>
          <w:rFonts w:ascii="Times New Roman" w:hAnsi="Times New Roman" w:eastAsia="Calibri"/>
          <w:color w:val="000000" w:themeColor="text1"/>
          <w:sz w:val="24"/>
          <w:szCs w:val="24"/>
          <w:highlight w:val="none"/>
          <w:u w:val="single"/>
        </w:rPr>
      </w:r>
    </w:p>
    <w:p>
      <w:pPr>
        <w:pStyle w:val="1114"/>
        <w:contextualSpacing w:val="0"/>
        <w:ind w:left="0" w:right="0" w:firstLine="708"/>
        <w:jc w:val="both"/>
        <w:spacing w:before="0" w:after="57" w:line="283" w:lineRule="atLeast"/>
        <w:rPr>
          <w:rFonts w:ascii="Times New Roman" w:hAnsi="Times New Roman" w:cs="Times New Roman"/>
          <w:i/>
          <w:spacing w:val="2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О проведении очередного Общего собрания членов Ассоц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иации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cs="Times New Roman"/>
          <w:i/>
          <w:spacing w:val="2"/>
          <w:sz w:val="24"/>
          <w:szCs w:val="24"/>
        </w:rPr>
      </w:r>
      <w:r>
        <w:rPr>
          <w:rFonts w:ascii="Times New Roman" w:hAnsi="Times New Roman" w:cs="Times New Roman"/>
          <w:i/>
          <w:spacing w:val="2"/>
          <w:sz w:val="24"/>
          <w:szCs w:val="24"/>
        </w:rPr>
      </w:r>
    </w:p>
    <w:p>
      <w:pPr>
        <w:pStyle w:val="1114"/>
        <w:contextualSpacing w:val="0"/>
        <w:ind w:left="0" w:right="0" w:firstLine="708"/>
        <w:jc w:val="both"/>
        <w:spacing w:before="0" w:after="57" w:line="283" w:lineRule="atLeast"/>
        <w:rPr>
          <w:rFonts w:ascii="Times New Roman" w:hAnsi="Times New Roman" w:eastAsia="Calibri"/>
          <w:i/>
          <w:iCs/>
          <w:spacing w:val="2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2. 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О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б участии в заседании 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X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V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 Всероссийского съезда саморегулир</w:t>
      </w:r>
      <w:r>
        <w:rPr>
          <w:rFonts w:ascii="Times New Roman" w:hAnsi="Times New Roman" w:eastAsia="Calibri"/>
          <w:b/>
          <w:bCs/>
          <w:iCs/>
          <w:spacing w:val="2"/>
          <w:sz w:val="24"/>
          <w:szCs w:val="24"/>
          <w:lang w:val="ru-RU" w:eastAsia="ru-RU" w:bidi="ar-SA"/>
        </w:rPr>
        <w:t xml:space="preserve">уемых организаций, основанных на членстве лиц, выполняющих инженерные изыскания и саморегулируемых организаций, основанных на членстве лиц, осуществляющих подготовку проектной документации и круглом столе, которые состоятся 16-17 апреля 2026 г. 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по адресу: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г.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скв</w:t>
      </w:r>
      <w:r>
        <w:rPr>
          <w:rFonts w:ascii="Times New Roman" w:hAnsi="Times New Roman" w:eastAsia="Times New Roman" w:cs="Times New Roman"/>
          <w:b/>
          <w:bCs/>
          <w:iCs/>
          <w:spacing w:val="2"/>
          <w:sz w:val="24"/>
          <w:szCs w:val="24"/>
          <w:lang w:eastAsia="en-US" w:bidi="en-US"/>
        </w:rPr>
        <w:t xml:space="preserve">а,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гостиница «Рэдиссон Славянская», площадь Евразии, д. 2 </w:t>
      </w:r>
      <w:r>
        <w:rPr>
          <w:rFonts w:ascii="Times New Roman" w:hAnsi="Times New Roman" w:eastAsia="Calibri"/>
          <w:b w:val="0"/>
          <w:bCs w:val="0"/>
          <w:iCs/>
          <w:spacing w:val="2"/>
          <w:sz w:val="24"/>
          <w:szCs w:val="24"/>
          <w:lang w:val="ru-RU" w:eastAsia="ru-RU" w:bidi="ar-SA"/>
        </w:rPr>
        <w:t xml:space="preserve">(</w:t>
      </w:r>
      <w:r>
        <w:rPr>
          <w:rFonts w:ascii="Times New Roman" w:hAnsi="Times New Roman" w:eastAsia="Calibri"/>
          <w:b w:val="0"/>
          <w:bCs w:val="0"/>
          <w:i/>
          <w:spacing w:val="2"/>
          <w:sz w:val="24"/>
          <w:szCs w:val="24"/>
          <w:lang w:val="ru-RU" w:eastAsia="ru-RU" w:bidi="ar-SA"/>
        </w:rPr>
        <w:t xml:space="preserve">докладчик Демидов С.Г.).</w:t>
      </w:r>
      <w:r>
        <w:rPr>
          <w:rFonts w:ascii="Times New Roman" w:hAnsi="Times New Roman" w:eastAsia="Calibri"/>
          <w:i/>
          <w:iCs/>
          <w:spacing w:val="2"/>
          <w:sz w:val="24"/>
          <w:szCs w:val="24"/>
          <w:highlight w:val="none"/>
        </w:rPr>
      </w:r>
      <w:r>
        <w:rPr>
          <w:rFonts w:ascii="Times New Roman" w:hAnsi="Times New Roman" w:eastAsia="Calibri"/>
          <w:i/>
          <w:iCs/>
          <w:spacing w:val="2"/>
          <w:sz w:val="24"/>
          <w:szCs w:val="24"/>
          <w:highlight w:val="none"/>
        </w:rPr>
      </w:r>
    </w:p>
    <w:p>
      <w:pPr>
        <w:contextualSpacing w:val="0"/>
        <w:ind w:left="0" w:right="0" w:firstLine="708"/>
        <w:jc w:val="both"/>
        <w:spacing w:before="0" w:after="57" w:line="283" w:lineRule="atLeast"/>
        <w:rPr>
          <w:rFonts w:ascii="Times New Roman" w:hAnsi="Times New Roman" w:eastAsia="Calibri"/>
          <w:spacing w:val="2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Calibri"/>
          <w:b/>
          <w:bCs/>
          <w:i w:val="0"/>
          <w:iCs w:val="0"/>
          <w:spacing w:val="2"/>
          <w:sz w:val="24"/>
          <w:szCs w:val="24"/>
          <w:highlight w:val="none"/>
          <w:lang w:val="ru-RU" w:eastAsia="ru-RU" w:bidi="ar-SA"/>
        </w:rPr>
        <w:t xml:space="preserve">3.</w:t>
      </w:r>
      <w:r>
        <w:rPr>
          <w:rFonts w:ascii="Times New Roman" w:hAnsi="Times New Roman" w:eastAsia="Calibri"/>
          <w:b/>
          <w:bCs/>
          <w:i w:val="0"/>
          <w:iCs w:val="0"/>
          <w:spacing w:val="2"/>
          <w:sz w:val="24"/>
          <w:szCs w:val="24"/>
          <w:highlight w:val="none"/>
          <w:lang w:val="ru-RU" w:eastAsia="ru-RU" w:bidi="ar-SA"/>
        </w:rPr>
        <w:t xml:space="preserve"> Рассмотрение и 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тверждение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отчета Ассоциации о деятельности её членов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за 2025 год</w:t>
      </w:r>
      <w:r>
        <w:rPr>
          <w:rFonts w:ascii="Times New Roman" w:hAnsi="Times New Roman" w:eastAsia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дчик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Д</w:t>
      </w:r>
      <w:r>
        <w:rPr>
          <w:rFonts w:ascii="Times New Roman" w:hAnsi="Times New Roman" w:eastAsia="Calibri"/>
          <w:b w:val="0"/>
          <w:bCs w:val="0"/>
          <w:i/>
          <w:spacing w:val="2"/>
          <w:sz w:val="24"/>
          <w:szCs w:val="24"/>
          <w:lang w:val="ru-RU" w:eastAsia="ru-RU" w:bidi="ar-SA"/>
        </w:rPr>
        <w:t xml:space="preserve">емидов С.Г.</w:t>
      </w:r>
      <w:r>
        <w:rPr>
          <w:rFonts w:ascii="Times New Roman" w:hAnsi="Times New Roman" w:eastAsia="Calibri"/>
          <w:b w:val="0"/>
          <w:bCs w:val="0"/>
          <w:i/>
          <w:spacing w:val="2"/>
          <w:sz w:val="24"/>
          <w:szCs w:val="24"/>
          <w:lang w:val="ru-RU" w:eastAsia="ru-RU" w:bidi="ar-SA"/>
        </w:rPr>
        <w:t xml:space="preserve">).</w:t>
      </w:r>
      <w:r>
        <w:rPr>
          <w:rFonts w:ascii="Times New Roman" w:hAnsi="Times New Roman" w:eastAsia="Calibri"/>
          <w:spacing w:val="2"/>
          <w:sz w:val="24"/>
          <w:szCs w:val="24"/>
          <w:highlight w:val="none"/>
        </w:rPr>
      </w:r>
      <w:r>
        <w:rPr>
          <w:rFonts w:ascii="Times New Roman" w:hAnsi="Times New Roman" w:eastAsia="Calibri"/>
          <w:spacing w:val="2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360" w:lineRule="auto"/>
        <w:rPr>
          <w:rFonts w:ascii="Times New Roman" w:hAnsi="Times New Roman" w:eastAsia="Calibri"/>
          <w:bCs w:val="0"/>
          <w:i w:val="0"/>
          <w:spacing w:val="2"/>
          <w:sz w:val="24"/>
          <w:szCs w:val="24"/>
        </w:rPr>
      </w:pPr>
      <w:r>
        <w:rPr>
          <w:rFonts w:ascii="Times New Roman" w:hAnsi="Times New Roman" w:eastAsia="Calibri"/>
          <w:b/>
          <w:bCs/>
          <w:spacing w:val="2"/>
          <w:sz w:val="24"/>
          <w:szCs w:val="24"/>
          <w:highlight w:val="none"/>
          <w:lang w:val="ru-RU" w:eastAsia="ru-RU" w:bidi="ar-SA"/>
        </w:rPr>
        <w:t xml:space="preserve">4. О выборах Президента Ассоциации</w:t>
      </w:r>
      <w:r>
        <w:rPr>
          <w:rFonts w:ascii="Times New Roman" w:hAnsi="Times New Roman" w:eastAsia="Calibri"/>
          <w:spacing w:val="2"/>
          <w:sz w:val="24"/>
          <w:szCs w:val="24"/>
          <w:highlight w:val="none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.)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Calibri"/>
          <w:bCs w:val="0"/>
          <w:i w:val="0"/>
          <w:spacing w:val="2"/>
          <w:sz w:val="24"/>
          <w:szCs w:val="24"/>
        </w:rPr>
      </w:r>
      <w:r>
        <w:rPr>
          <w:rFonts w:ascii="Times New Roman" w:hAnsi="Times New Roman" w:eastAsia="Calibri"/>
          <w:bCs w:val="0"/>
          <w:i w:val="0"/>
          <w:spacing w:val="2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eastAsia="Calibri"/>
          <w:b/>
          <w:bCs/>
          <w:iCs/>
          <w:color w:val="000000" w:themeColor="text1"/>
          <w:spacing w:val="2"/>
          <w:sz w:val="24"/>
          <w:szCs w:val="24"/>
          <w:lang w:val="ru-RU" w:bidi="ar-SA"/>
        </w:rPr>
        <w:t xml:space="preserve">О проведении очередного Общего собрания членов Ассоциации </w:t>
      </w:r>
      <w:r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i w:val="0"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Барковского А.Ю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.,</w:t>
      </w:r>
      <w:r>
        <w:rPr>
          <w:rFonts w:ascii="Times New Roman" w:hAnsi="Times New Roman"/>
          <w:bCs/>
          <w:sz w:val="24"/>
          <w:szCs w:val="24"/>
        </w:rPr>
        <w:t xml:space="preserve"> которы</w:t>
      </w:r>
      <w:r>
        <w:rPr>
          <w:rFonts w:ascii="Times New Roman" w:hAnsi="Times New Roman"/>
          <w:bCs/>
          <w:sz w:val="24"/>
          <w:szCs w:val="24"/>
        </w:rPr>
        <w:t xml:space="preserve">й предложил провести</w:t>
      </w:r>
      <w:r>
        <w:rPr>
          <w:rFonts w:ascii="Times New Roman" w:hAnsi="Times New Roman"/>
          <w:bCs/>
          <w:sz w:val="24"/>
          <w:szCs w:val="24"/>
        </w:rPr>
        <w:t xml:space="preserve"> очередно</w:t>
      </w:r>
      <w:r>
        <w:rPr>
          <w:rFonts w:ascii="Times New Roman" w:hAnsi="Times New Roman"/>
          <w:bCs/>
          <w:sz w:val="24"/>
          <w:szCs w:val="24"/>
        </w:rPr>
        <w:t xml:space="preserve">е</w:t>
      </w:r>
      <w:r>
        <w:rPr>
          <w:rFonts w:ascii="Times New Roman" w:hAnsi="Times New Roman"/>
          <w:bCs/>
          <w:sz w:val="24"/>
          <w:szCs w:val="24"/>
        </w:rPr>
        <w:t xml:space="preserve"> Общее соб</w:t>
      </w:r>
      <w:r>
        <w:rPr>
          <w:rFonts w:ascii="Times New Roman" w:hAnsi="Times New Roman"/>
          <w:bCs/>
          <w:sz w:val="24"/>
          <w:szCs w:val="24"/>
        </w:rPr>
        <w:t xml:space="preserve">рание членов ассоциации «СРО «Т</w:t>
      </w:r>
      <w:r>
        <w:rPr>
          <w:rFonts w:ascii="Times New Roman" w:hAnsi="Times New Roman"/>
          <w:bCs/>
          <w:sz w:val="24"/>
          <w:szCs w:val="24"/>
        </w:rPr>
        <w:t xml:space="preserve">ОП» 22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апреля 2026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года и предложил повестку дня собрания.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sz w:val="24"/>
          <w:szCs w:val="24"/>
        </w:rPr>
      </w:pPr>
      <w:r/>
      <w:bookmarkStart w:id="0" w:name="undefined"/>
      <w:r>
        <w:rPr>
          <w:rFonts w:ascii="Times New Roman" w:hAnsi="Times New Roman"/>
          <w:b/>
          <w:sz w:val="24"/>
          <w:szCs w:val="24"/>
        </w:rPr>
        <w:t xml:space="preserve">Решили: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/>
      <w:bookmarkEnd w:id="0"/>
      <w:r>
        <w:rPr>
          <w:rFonts w:ascii="Times New Roman" w:hAnsi="Times New Roman"/>
          <w:bCs/>
          <w:sz w:val="24"/>
          <w:szCs w:val="24"/>
        </w:rPr>
        <w:t xml:space="preserve">1. Провести очередное Общее собрание ассоциации «СРО «ТОП» 22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апреля 2026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Собрание провести  в актовом зале ООО «Торговый дом «Тверьгеофизика».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Голосовали: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«за» -5 голосов, «против»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нет, «воздержался» 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ш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ени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 Утвердить пр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едложенную пове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стку дня очередного Общего собрания членов ассоциации «СРО «ТОП»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(Приложение № 1).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Голосовали: «за» -5 голосов, «против» - нет, «воздержался»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 Предоставить возмо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ность членам Ассоциаци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делегировать свои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полномочия по принятию решений по повестке дня Общего собрания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своим доверенным лицам и членам правления по доверенности.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голосов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«против» - 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ет, «воздерж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1114"/>
        <w:ind w:left="0" w:firstLine="708"/>
        <w:jc w:val="both"/>
        <w:spacing w:after="0" w:line="240" w:lineRule="auto"/>
        <w:rPr>
          <w:rFonts w:ascii="Times New Roman" w:hAnsi="Times New Roman" w:eastAsia="Calibri"/>
          <w:b/>
          <w:bCs/>
          <w:i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второму вопросу повестки дня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</w:t>
      </w:r>
      <w:r>
        <w:rPr>
          <w:b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б участии в заседании XV Всероссийского съезда саморегулируемых организаций, основанных на членстве лиц, выполняющих инженерные изыскания и саморегулируемых организаций, основанных на членстве лиц, осуществляющих подготовку проектной документации и круглом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столе, которые состоятся 16-17 апреля 2026 г. по адресу: г. Москва,  гостиница «Рэдиссон Славянская», площадь Евразии, д. 2</w:t>
      </w:r>
      <w:r>
        <w:rPr>
          <w:rFonts w:ascii="Times New Roman" w:hAnsi="Times New Roman" w:eastAsia="Calibri"/>
          <w:b/>
          <w:bCs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/>
          <w:bCs/>
          <w:iCs/>
          <w:color w:val="000000" w:themeColor="text1"/>
          <w:spacing w:val="2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 xml:space="preserve">Слушали: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Демидова С.Г.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,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который доложил присутствующим, что в г. Москве 16-17</w:t>
      </w: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марта 2026 в г. Москве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сос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оится </w:t>
      </w:r>
      <w:r>
        <w:rPr>
          <w:rFonts w:ascii="Times New Roman" w:hAnsi="Times New Roman"/>
          <w:bCs/>
          <w:sz w:val="24"/>
          <w:szCs w:val="24"/>
          <w:lang w:val="en-US" w:eastAsia="en-US"/>
        </w:rPr>
        <w:t xml:space="preserve">XV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Всеросс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ий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ский С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ъезд саморе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г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у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л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р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уемых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организаций, основан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ных н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а членстве лиц, выполняющих инженерные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изыск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ания, и саморегулир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уе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м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ы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х организаций,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основанных на членст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ве лиц, осуществляющих п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одготовку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проект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ной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документ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ации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и круглый стол в рамках данного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eastAsia="en-US" w:bidi="en-US"/>
        </w:rPr>
        <w:t xml:space="preserve"> мероприятия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contextualSpacing w:val="0"/>
        <w:ind w:firstLine="708"/>
        <w:jc w:val="both"/>
        <w:spacing w:before="0" w:after="57"/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suppressLineNumbers w:val="0"/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 xml:space="preserve">Решили: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</w:r>
    </w:p>
    <w:p>
      <w:pPr>
        <w:contextualSpacing w:val="0"/>
        <w:ind w:firstLine="708"/>
        <w:jc w:val="both"/>
        <w:spacing w:before="0" w:after="57"/>
        <w:rPr>
          <w:rFonts w:ascii="Times New Roman" w:hAnsi="Times New Roman"/>
          <w:color w:val="auto"/>
          <w:sz w:val="24"/>
          <w:szCs w:val="24"/>
        </w:rPr>
        <w:suppressLineNumbers w:val="0"/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Принять участие в </w:t>
      </w:r>
      <w:r>
        <w:rPr>
          <w:rFonts w:ascii="Times New Roman" w:hAnsi="Times New Roman"/>
          <w:bCs/>
          <w:color w:val="auto"/>
          <w:sz w:val="24"/>
          <w:szCs w:val="24"/>
          <w:lang w:val="en-US" w:eastAsia="en-US"/>
        </w:rPr>
        <w:t xml:space="preserve">X</w:t>
      </w:r>
      <w:r>
        <w:rPr>
          <w:rFonts w:ascii="Times New Roman" w:hAnsi="Times New Roman"/>
          <w:bCs/>
          <w:color w:val="auto"/>
          <w:sz w:val="24"/>
          <w:szCs w:val="24"/>
          <w:lang w:val="en-US" w:eastAsia="en-US"/>
        </w:rPr>
        <w:t xml:space="preserve">V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Всероссийском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съезде 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аморегулиру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ем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ы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х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организ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аций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основанных на членстве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лиц, выполняющих инженерные изыс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ка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ния,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и 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аморег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улируемых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ор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г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анизаций, основа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н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ных на член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стве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лиц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, ос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ущес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твляющих по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д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г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вк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у проектной д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окумента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ции</w:t>
      </w:r>
      <w:r>
        <w:rPr>
          <w:rFonts w:ascii="Times New Roman" w:hAnsi="Times New Roman"/>
          <w:color w:val="auto"/>
          <w:sz w:val="24"/>
          <w:szCs w:val="24"/>
        </w:rPr>
        <w:t xml:space="preserve">, назначенном на 16-</w:t>
      </w:r>
      <w:r>
        <w:rPr>
          <w:rFonts w:ascii="Times New Roman" w:hAnsi="Times New Roman"/>
          <w:color w:val="auto"/>
          <w:sz w:val="24"/>
          <w:szCs w:val="24"/>
        </w:rPr>
        <w:t xml:space="preserve">17</w:t>
      </w:r>
      <w:r>
        <w:rPr>
          <w:rFonts w:ascii="Times New Roman" w:hAnsi="Times New Roman"/>
          <w:color w:val="auto"/>
          <w:sz w:val="24"/>
          <w:szCs w:val="24"/>
        </w:rPr>
        <w:t xml:space="preserve"> апреля 2026</w:t>
      </w:r>
      <w:r>
        <w:rPr>
          <w:rFonts w:ascii="Times New Roman" w:hAnsi="Times New Roman"/>
          <w:color w:val="auto"/>
          <w:sz w:val="24"/>
          <w:szCs w:val="24"/>
        </w:rPr>
        <w:t xml:space="preserve"> года.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И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збра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ть делегатом от ассоциа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ц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ии «СР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 «ТОП» д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ля участия в </w:t>
      </w:r>
      <w:r>
        <w:rPr>
          <w:rFonts w:ascii="Times New Roman" w:hAnsi="Times New Roman"/>
          <w:bCs/>
          <w:color w:val="auto"/>
          <w:sz w:val="24"/>
          <w:szCs w:val="24"/>
          <w:lang w:val="en-US" w:eastAsia="en-US"/>
        </w:rPr>
        <w:t xml:space="preserve">X</w:t>
      </w:r>
      <w:r>
        <w:rPr>
          <w:rFonts w:ascii="Times New Roman" w:hAnsi="Times New Roman"/>
          <w:bCs/>
          <w:color w:val="auto"/>
          <w:sz w:val="24"/>
          <w:szCs w:val="24"/>
          <w:lang w:val="en-US" w:eastAsia="en-US"/>
        </w:rPr>
        <w:t xml:space="preserve">V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В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ро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ийском съезде саморегулируемых орга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ни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заций, основанн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ых на членстве ли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ц, вып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олняющ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их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ин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женерные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изыс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кания, и са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мор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г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улируе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мых ор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га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низа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ц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ий, о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сно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ванных на ч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ле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н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ве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лиц, осуществл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яющих подготовку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пр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оектной документации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Владимирову Елену Михайловну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–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главного специалиста-эксперта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ассоциации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Саморе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гулируемая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организ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ация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«</w:t>
      </w:r>
      <w:r>
        <w:rPr>
          <w:rStyle w:val="1151"/>
          <w:rFonts w:ascii="Times New Roman" w:hAnsi="Times New Roman"/>
          <w:color w:val="auto"/>
          <w:sz w:val="24"/>
          <w:szCs w:val="24"/>
        </w:rPr>
        <w:t xml:space="preserve">Тверское объединение</w:t>
      </w:r>
      <w:r>
        <w:rPr>
          <w:rStyle w:val="1151"/>
          <w:rFonts w:ascii="Times New Roman" w:hAnsi="Times New Roman"/>
          <w:color w:val="auto"/>
          <w:sz w:val="24"/>
          <w:szCs w:val="24"/>
        </w:rPr>
        <w:t xml:space="preserve"> проек</w:t>
      </w:r>
      <w:r>
        <w:rPr>
          <w:rStyle w:val="1151"/>
          <w:rFonts w:ascii="Times New Roman" w:hAnsi="Times New Roman"/>
          <w:color w:val="auto"/>
          <w:sz w:val="24"/>
          <w:szCs w:val="24"/>
        </w:rPr>
        <w:t xml:space="preserve">тировщ</w:t>
      </w:r>
      <w:r>
        <w:rPr>
          <w:rStyle w:val="1151"/>
          <w:rFonts w:ascii="Times New Roman" w:hAnsi="Times New Roman"/>
          <w:color w:val="auto"/>
          <w:sz w:val="24"/>
          <w:szCs w:val="24"/>
        </w:rPr>
        <w:t xml:space="preserve">иков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»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с п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равом р</w:t>
      </w:r>
      <w:r>
        <w:rPr>
          <w:rFonts w:ascii="Times New Roman" w:hAnsi="Times New Roman"/>
          <w:bCs/>
          <w:color w:val="auto"/>
          <w:sz w:val="24"/>
          <w:szCs w:val="24"/>
          <w:lang w:eastAsia="en-US"/>
        </w:rPr>
        <w:t xml:space="preserve">еша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ю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щего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г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ол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ос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а по все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м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вопросам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 пов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естки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д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en-US"/>
        </w:rPr>
        <w:t xml:space="preserve">ня.</w:t>
      </w:r>
      <w:r>
        <w:rPr>
          <w:rStyle w:val="1120"/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- 5 голосов,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отив» - нет, «воздержался» -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 единогласно.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о третьему вопросу повестки дня – </w:t>
      </w:r>
      <w:r>
        <w:rPr>
          <w:rFonts w:ascii="Times New Roman" w:hAnsi="Times New Roman" w:eastAsia="Calibri"/>
          <w:b/>
          <w:bCs/>
          <w:i w:val="0"/>
          <w:iCs w:val="0"/>
          <w:spacing w:val="2"/>
          <w:sz w:val="24"/>
          <w:szCs w:val="24"/>
          <w:highlight w:val="none"/>
          <w:lang w:val="ru-RU" w:eastAsia="ru-RU" w:bidi="ar-SA"/>
        </w:rPr>
        <w:t xml:space="preserve">Рассмотрение и 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тверждение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отчета Ассоциации о деятельности её членов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за 2025 год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pStyle w:val="111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</w:t>
      </w:r>
      <w:r>
        <w:rPr>
          <w:rFonts w:ascii="Times New Roman" w:hAnsi="Times New Roman"/>
          <w:b/>
          <w:sz w:val="24"/>
          <w:szCs w:val="24"/>
        </w:rPr>
        <w:t xml:space="preserve">луша</w:t>
      </w:r>
      <w:r>
        <w:rPr>
          <w:rFonts w:ascii="Times New Roman" w:hAnsi="Times New Roman"/>
          <w:b/>
          <w:sz w:val="24"/>
          <w:szCs w:val="24"/>
        </w:rPr>
        <w:t xml:space="preserve">ли:</w:t>
      </w:r>
      <w:r>
        <w:rPr>
          <w:rFonts w:ascii="Times New Roman" w:hAnsi="Times New Roman"/>
          <w:bCs/>
          <w:sz w:val="24"/>
          <w:szCs w:val="24"/>
        </w:rPr>
        <w:t xml:space="preserve"> Демидова С.Г.</w:t>
      </w:r>
      <w:r>
        <w:rPr>
          <w:rFonts w:ascii="Times New Roman" w:hAnsi="Times New Roman"/>
          <w:bCs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ко</w:t>
      </w:r>
      <w:r>
        <w:rPr>
          <w:rFonts w:ascii="Times New Roman" w:hAnsi="Times New Roman"/>
          <w:sz w:val="24"/>
          <w:szCs w:val="24"/>
        </w:rPr>
        <w:t xml:space="preserve">торый п</w:t>
      </w:r>
      <w:r>
        <w:rPr>
          <w:rFonts w:ascii="Times New Roman" w:hAnsi="Times New Roman"/>
          <w:sz w:val="24"/>
          <w:szCs w:val="24"/>
        </w:rPr>
        <w:t xml:space="preserve">редстави</w:t>
      </w:r>
      <w:r>
        <w:rPr>
          <w:rFonts w:ascii="Times New Roman" w:hAnsi="Times New Roman"/>
          <w:sz w:val="24"/>
          <w:szCs w:val="24"/>
        </w:rPr>
        <w:t xml:space="preserve">л пр</w:t>
      </w:r>
      <w:r>
        <w:rPr>
          <w:rFonts w:ascii="Times New Roman" w:hAnsi="Times New Roman"/>
          <w:sz w:val="24"/>
          <w:szCs w:val="24"/>
        </w:rPr>
        <w:t xml:space="preserve">исутс</w:t>
      </w:r>
      <w:r>
        <w:rPr>
          <w:rFonts w:ascii="Times New Roman" w:hAnsi="Times New Roman"/>
          <w:sz w:val="24"/>
          <w:szCs w:val="24"/>
        </w:rPr>
        <w:t xml:space="preserve">твующим о</w:t>
      </w:r>
      <w:r>
        <w:rPr>
          <w:rFonts w:ascii="Times New Roman" w:hAnsi="Times New Roman"/>
          <w:sz w:val="24"/>
          <w:szCs w:val="24"/>
        </w:rPr>
        <w:t xml:space="preserve">тч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 Ассоциации</w:t>
      </w:r>
      <w:r>
        <w:rPr>
          <w:rFonts w:ascii="Times New Roman" w:hAnsi="Times New Roman"/>
          <w:sz w:val="24"/>
          <w:szCs w:val="24"/>
        </w:rPr>
        <w:t xml:space="preserve"> о деят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льности </w:t>
      </w:r>
      <w:r>
        <w:rPr>
          <w:rFonts w:ascii="Times New Roman" w:hAnsi="Times New Roman"/>
          <w:sz w:val="24"/>
          <w:szCs w:val="24"/>
        </w:rPr>
        <w:t xml:space="preserve">её члено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 xml:space="preserve">ос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вании ан</w:t>
      </w:r>
      <w:r>
        <w:rPr>
          <w:rFonts w:ascii="Times New Roman" w:hAnsi="Times New Roman"/>
          <w:sz w:val="24"/>
          <w:szCs w:val="24"/>
        </w:rPr>
        <w:t xml:space="preserve">ализа дея</w:t>
      </w:r>
      <w:r>
        <w:rPr>
          <w:rFonts w:ascii="Times New Roman" w:hAnsi="Times New Roman"/>
          <w:sz w:val="24"/>
          <w:szCs w:val="24"/>
        </w:rPr>
        <w:t xml:space="preserve">тельности чле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ов Ассоциации за 20</w:t>
      </w:r>
      <w:r>
        <w:rPr>
          <w:rFonts w:ascii="Times New Roman" w:hAnsi="Times New Roman"/>
          <w:sz w:val="24"/>
          <w:szCs w:val="24"/>
        </w:rPr>
        <w:t xml:space="preserve">25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од.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Решили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твердит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ь отчет Ассоциации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еят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ельнос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ти ее 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ленов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 2025 год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риложение №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разместить его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 офи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циальном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сайте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оциации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right="-18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голосов,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ротив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нет,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«возде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ржался»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еш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ение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четвертому вопросу повестки дня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</w:t>
      </w:r>
      <w:r>
        <w:rPr>
          <w:b/>
          <w:bCs/>
          <w:color w:val="000000" w:themeColor="text1"/>
          <w:lang w:val="ru-RU"/>
        </w:rPr>
        <w:t xml:space="preserve"> </w:t>
      </w:r>
      <w:r>
        <w:rPr>
          <w:rFonts w:ascii="Times New Roman" w:hAnsi="Times New Roman" w:eastAsia="Calibri"/>
          <w:b/>
          <w:bCs/>
          <w:spacing w:val="2"/>
          <w:sz w:val="24"/>
          <w:szCs w:val="24"/>
          <w:highlight w:val="none"/>
          <w:lang w:val="ru-RU" w:eastAsia="ru-RU" w:bidi="ar-SA"/>
        </w:rPr>
        <w:t xml:space="preserve">О выборах Президента Ассоциации</w:t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луша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ли: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Барковского А.Ю., который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прокомментировал ситуацию с замещением должности президента Ассоциации.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Решили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В связи с окончанием срока полномочий действующего состава правления  в ноябре т.г.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рекомендовать собранию Ассоциации принять решение о нецелесообразности избрания нового президента до истечения срока окончания полномочий действу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ющего состава правления.  На основании Положения о президенте  ассоциации «Саморегулируемая организация «Тверское объединение проектировщиков» 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выборов нового состава правления  на Общем собрании Ассоциации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выполнять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функции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резидента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Ассоциации будет вице-президент ранее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избранный правлением в начале срока  своих полномочий.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114"/>
        <w:ind w:right="-185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голосов,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ротив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нет,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«возде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ржался»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14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еш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ение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</w:p>
    <w:p>
      <w:pPr>
        <w:ind w:firstLine="708"/>
        <w:jc w:val="both"/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pPr>
      <w:r>
        <w:rPr>
          <w:rFonts w:ascii="Times New Roman" w:hAnsi="Times New Roman"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eastAsia="en-US"/>
        </w:rPr>
      </w:r>
    </w:p>
    <w:p>
      <w:pPr>
        <w:ind w:firstLine="0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48658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902569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6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9.10pt;mso-position-horizontal:absolute;mso-position-vertical-relative:text;margin-top:3.83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</w:r>
    </w:p>
    <w:p>
      <w:pPr>
        <w:pStyle w:val="1120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114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000000" w:themeColor="text1"/>
          <w:spacing w:val="2"/>
          <w:sz w:val="24"/>
          <w:szCs w:val="24"/>
        </w:rPr>
      </w:r>
    </w:p>
    <w:p>
      <w:pPr>
        <w:rPr>
          <w:color w:val="000000" w:themeColor="text1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2682557</wp:posOffset>
                </wp:positionH>
                <wp:positionV relativeFrom="paragraph">
                  <wp:posOffset>97369</wp:posOffset>
                </wp:positionV>
                <wp:extent cx="1247775" cy="704850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197267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4" cy="704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11.22pt;mso-position-horizontal:absolute;mso-position-vertical-relative:text;margin-top:7.6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Е.М. Владимирова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shd w:val="nil" w:color="auto"/>
      </w:pPr>
      <w:r>
        <w:br w:type="page" w:clear="all"/>
      </w:r>
      <w:r/>
    </w:p>
    <w:p>
      <w:pPr>
        <w:pStyle w:val="1114"/>
        <w:jc w:val="righ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Приложение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№ 1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к протоколу заседания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правления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ассоциации «СРО «ТОП»  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от 24.03.2026 г.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№ 03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jc w:val="right"/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jc w:val="center"/>
        <w:spacing w:line="360" w:lineRule="auto"/>
        <w:widowControl w:val="off"/>
        <w:tabs>
          <w:tab w:val="decimal" w:pos="288" w:leader="none"/>
          <w:tab w:val="left" w:pos="432" w:leader="none"/>
        </w:tabs>
        <w:rPr>
          <w:rFonts w:ascii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 w:eastAsia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  <w:r>
        <w:rPr>
          <w:rFonts w:ascii="Times New Roman" w:hAnsi="Times New Roman" w:eastAsia="Times New Roman"/>
          <w:sz w:val="24"/>
          <w:szCs w:val="24"/>
          <w:u w:val="single"/>
        </w:rPr>
      </w:r>
    </w:p>
    <w:p>
      <w:pPr>
        <w:pStyle w:val="1114"/>
        <w:jc w:val="center"/>
        <w:spacing w:line="360" w:lineRule="auto"/>
        <w:widowControl w:val="off"/>
        <w:tabs>
          <w:tab w:val="decimal" w:pos="288" w:leader="none"/>
          <w:tab w:val="left" w:pos="432" w:leader="none"/>
        </w:tabs>
        <w:rPr>
          <w:rFonts w:ascii="Times New Roman" w:hAnsi="Times New Roman" w:eastAsia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П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овестк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а 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дня 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Общего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обр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а</w:t>
      </w:r>
      <w:r>
        <w:rPr>
          <w:rFonts w:ascii="Times New Roman" w:hAnsi="Times New Roman" w:eastAsia="Times New Roman"/>
          <w:b/>
          <w:sz w:val="24"/>
          <w:szCs w:val="24"/>
          <w:u w:val="single"/>
        </w:rPr>
        <w:t xml:space="preserve">ния ассоциации «СРО «ТОП»» </w:t>
      </w:r>
      <w:r>
        <w:rPr>
          <w:rFonts w:ascii="Times New Roman" w:hAnsi="Times New Roman" w:eastAsia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/>
          <w:sz w:val="28"/>
          <w:szCs w:val="28"/>
          <w:highlight w:val="none"/>
          <w:u w:val="single"/>
        </w:rPr>
      </w:r>
    </w:p>
    <w:p>
      <w:pPr>
        <w:pStyle w:val="1114"/>
        <w:jc w:val="center"/>
        <w:spacing w:line="360" w:lineRule="auto"/>
        <w:widowControl w:val="off"/>
        <w:tabs>
          <w:tab w:val="decimal" w:pos="288" w:leader="none"/>
          <w:tab w:val="left" w:pos="432" w:leader="none"/>
        </w:tabs>
        <w:rPr>
          <w:rFonts w:ascii="Times New Roman" w:hAnsi="Times New Roman" w:eastAsia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(22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04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.20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26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г.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  <w:t xml:space="preserve">)</w:t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</w:r>
      <w:r>
        <w:rPr>
          <w:rFonts w:ascii="Times New Roman" w:hAnsi="Times New Roman" w:eastAsia="Times New Roman"/>
          <w:b/>
          <w:bCs/>
          <w:sz w:val="24"/>
          <w:szCs w:val="24"/>
          <w:u w:val="single"/>
        </w:rPr>
      </w:r>
    </w:p>
    <w:p>
      <w:pPr>
        <w:pStyle w:val="1114"/>
        <w:ind w:firstLine="708"/>
        <w:widowControl w:val="o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114"/>
        <w:contextualSpacing w:val="0"/>
        <w:ind w:firstLine="708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b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1114"/>
        <w:contextualSpacing w:val="0"/>
        <w:ind w:firstLine="708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Cs/>
          <w:sz w:val="24"/>
          <w:szCs w:val="24"/>
        </w:rPr>
        <w:t xml:space="preserve">1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.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Об исполнении сметы доходов и расходов Ассоциации в 20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25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году. 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pStyle w:val="1114"/>
        <w:contextualSpacing w:val="0"/>
        <w:ind w:left="709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Cs/>
          <w:sz w:val="24"/>
          <w:szCs w:val="24"/>
        </w:rPr>
        <w:t xml:space="preserve">2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. Утверждение Отчёта ревизионной комиссии Ассоциации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и результ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тов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финансово-х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о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зяйственной деятельности Ассоциации, в том числе бухгалтерского баланса за 20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25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год. 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pStyle w:val="1114"/>
        <w:contextualSpacing w:val="0"/>
        <w:ind w:firstLine="708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Cs/>
          <w:sz w:val="24"/>
          <w:szCs w:val="24"/>
        </w:rPr>
        <w:t xml:space="preserve">3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. Утверждение размера членских взносов на 20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26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год и 1 кв. 20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27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года.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pStyle w:val="1114"/>
        <w:contextualSpacing w:val="0"/>
        <w:ind w:firstLine="708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bCs/>
          <w:sz w:val="24"/>
          <w:szCs w:val="24"/>
        </w:rPr>
        <w:suppressLineNumbers w:val="0"/>
      </w:pPr>
      <w:r>
        <w:rPr>
          <w:rFonts w:ascii="Times New Roman" w:hAnsi="Times New Roman" w:eastAsia="Times New Roman"/>
          <w:bCs/>
          <w:sz w:val="24"/>
          <w:szCs w:val="24"/>
        </w:rPr>
        <w:t xml:space="preserve">4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. Утверждение сметы доходов и расходов Ассоциации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на 20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26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год.</w:t>
      </w:r>
      <w:r>
        <w:rPr>
          <w:rFonts w:ascii="Times New Roman" w:hAnsi="Times New Roman" w:eastAsia="Times New Roman"/>
          <w:bCs/>
          <w:sz w:val="24"/>
          <w:szCs w:val="24"/>
        </w:rPr>
      </w:r>
      <w:r>
        <w:rPr>
          <w:rFonts w:ascii="Times New Roman" w:hAnsi="Times New Roman" w:eastAsia="Times New Roman"/>
          <w:bCs/>
          <w:sz w:val="24"/>
          <w:szCs w:val="24"/>
        </w:rPr>
      </w:r>
    </w:p>
    <w:p>
      <w:pPr>
        <w:pStyle w:val="1114"/>
        <w:contextualSpacing w:val="0"/>
        <w:ind w:firstLine="708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/>
          <w:bCs/>
          <w:sz w:val="24"/>
          <w:szCs w:val="24"/>
        </w:rPr>
        <w:t xml:space="preserve">5.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Выборы Ревизионной комиссии Ассоциаци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и.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/>
          <w:bCs/>
          <w:sz w:val="24"/>
          <w:szCs w:val="24"/>
          <w:highlight w:val="none"/>
        </w:rPr>
        <w:t xml:space="preserve">6. О президенте Ассоциации.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contextualSpacing w:val="0"/>
        <w:ind w:left="709" w:right="0" w:hanging="1"/>
        <w:jc w:val="both"/>
        <w:spacing w:before="0" w:after="28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7. Об исполнении требований Федерального закона от 31июля 2025 года № 309-ФЗ «О внесении изменений в Градостроительный кодекс Российской Федерации».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pStyle w:val="1114"/>
        <w:jc w:val="righ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Приложение</w:t>
      </w:r>
      <w:r>
        <w:rPr>
          <w:rFonts w:ascii="Times New Roman" w:hAnsi="Times New Roman"/>
          <w:b w:val="0"/>
          <w:bCs w:val="0"/>
          <w:sz w:val="26"/>
          <w:szCs w:val="26"/>
        </w:rPr>
        <w:t xml:space="preserve"> № 2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к протоколу заседания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правления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jc w:val="right"/>
        <w:spacing w:after="0"/>
        <w:rPr>
          <w:rFonts w:ascii="Times New Roman" w:hAnsi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ассоциации «СРО «ТОП»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</w:r>
    </w:p>
    <w:p>
      <w:pPr>
        <w:contextualSpacing w:val="0"/>
        <w:ind w:left="709" w:right="0" w:hanging="1"/>
        <w:jc w:val="right"/>
        <w:spacing w:before="0" w:after="28" w:line="240" w:lineRule="auto"/>
        <w:widowControl w:val="off"/>
        <w:rPr>
          <w:rFonts w:ascii="Times New Roman" w:hAnsi="Times New Roman" w:eastAsia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от 24.03.2026 г.</w:t>
      </w:r>
      <w:r>
        <w:rPr>
          <w:rFonts w:ascii="Times New Roman" w:hAnsi="Times New Roman"/>
          <w:b w:val="0"/>
          <w:bCs w:val="0"/>
          <w:sz w:val="26"/>
          <w:szCs w:val="26"/>
          <w:highlight w:val="none"/>
        </w:rPr>
        <w:t xml:space="preserve"> № 03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pStyle w:val="1120"/>
        <w:jc w:val="center"/>
        <w:spacing w:line="276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1120"/>
        <w:jc w:val="center"/>
        <w:spacing w:line="276" w:lineRule="auto"/>
        <w:rPr>
          <w:rFonts w:ascii="Times New Roman" w:hAnsi="Times New Roman"/>
          <w:b/>
          <w:bCs/>
          <w:color w:val="auto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Отчет ассоциации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«СРО «ТОП»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о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деятельности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её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членов</w:t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color w:val="auto"/>
          <w:sz w:val="24"/>
          <w:szCs w:val="24"/>
          <w:highlight w:val="none"/>
          <w:lang w:val="ru-RU"/>
        </w:rPr>
      </w:r>
    </w:p>
    <w:p>
      <w:pPr>
        <w:pStyle w:val="1120"/>
        <w:jc w:val="center"/>
        <w:spacing w:after="240" w:line="276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20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25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год.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1. Анализ выполнен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на основании информации, представляемой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членами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Ассоциации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в форме отчетов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 также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иных источников достоверной инфо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мации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2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. Статистика по членству в Ассоциации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за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тч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етный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период: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38"/>
        </w:numPr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по состоянию на 31.12.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25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в Ассоциации сост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ояло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91</w:t>
      </w:r>
      <w:r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чл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38"/>
        </w:numPr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прекратили членство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в Ассоциации </w:t>
      </w:r>
      <w:r>
        <w:rPr>
          <w:rFonts w:ascii="Times New Roman" w:hAnsi="Times New Roman"/>
          <w:bCs/>
          <w:i/>
          <w:color w:val="auto"/>
          <w:spacing w:val="2"/>
          <w:sz w:val="24"/>
          <w:szCs w:val="24"/>
          <w:lang w:val="ru-RU"/>
        </w:rPr>
        <w:t xml:space="preserve">(добровольно)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      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-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4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чл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на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38"/>
        </w:numPr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исключены из Ассоциации                                                    - 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3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 члена</w:t>
      </w:r>
      <w:r>
        <w:rPr>
          <w:rFonts w:ascii="Times New Roman" w:hAnsi="Times New Roman"/>
          <w:bCs/>
          <w:color w:val="auto"/>
          <w:spacing w:val="2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38"/>
        </w:numPr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вступил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 в Асс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оциацию                                        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2 органи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ц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38"/>
        </w:numPr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58 чле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ов Ассоциации принял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участие в создании компенсационного фонда 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ind w:left="993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обеспечения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говорных обязательств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из них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ind w:left="993" w:right="0" w:firstLine="283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52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члена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име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ю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т 1 уровень ответственности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ind w:left="993" w:right="0" w:firstLine="283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4 член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имеют 2 уровень ответственности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ind w:left="993" w:right="0" w:firstLine="283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2 член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имеет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уровень ответственности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;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ind w:left="993" w:right="0" w:firstLine="283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17 членов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ып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няли работы по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договорам подряда на подго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товку проектной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документац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ии, заключенным с использованием конкурентных способов заключения догово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ров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41"/>
        </w:numPr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6 чле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ов </w:t>
      </w:r>
      <w:bookmarkStart w:id="0" w:name="undefined"/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имеют право на подготовку проектной документации по особо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опа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ным, технически сложным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 уни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ль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ным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объектам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(ООО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ПБ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Линия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 ООО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Спецавтоматика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 ООО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ПМК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Инженерные технологии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, ЗАО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ПИ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Тверьжилкоммунпроек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;</w:t>
      </w:r>
      <w:bookmarkEnd w:id="0"/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ООО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«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НАСЛЕДИЕ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», </w:t>
      </w:r>
      <w:r>
        <w:rPr>
          <w:rFonts w:ascii="Times New Roman" w:hAnsi="Times New Roman"/>
          <w:color w:val="auto"/>
          <w:sz w:val="28"/>
          <w:szCs w:val="28"/>
        </w:rPr>
        <w:t xml:space="preserve">ООО </w:t>
      </w:r>
      <w:r>
        <w:rPr>
          <w:rFonts w:ascii="Times New Roman" w:hAnsi="Times New Roman"/>
          <w:color w:val="auto"/>
          <w:sz w:val="24"/>
          <w:szCs w:val="24"/>
        </w:rPr>
        <w:t xml:space="preserve">«Форум-Тверь»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ind w:left="1325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3. Сведения о ко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пенсационных фондах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на 31.12.2025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39"/>
        </w:numPr>
        <w:ind w:left="0" w:right="0" w:firstLine="993"/>
        <w:jc w:val="both"/>
        <w:spacing w:line="276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азмер компенсационного фонда возмещения вреда</w:t>
        <w:tab/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~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11,95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млн. руб.</w:t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/>
          <w:b/>
          <w:bCs/>
          <w:color w:val="auto"/>
          <w:sz w:val="24"/>
          <w:szCs w:val="24"/>
        </w:rPr>
      </w:r>
    </w:p>
    <w:p>
      <w:pPr>
        <w:pStyle w:val="1120"/>
        <w:numPr>
          <w:ilvl w:val="0"/>
          <w:numId w:val="139"/>
        </w:numPr>
        <w:jc w:val="both"/>
        <w:spacing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азмер компенсационного фонда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б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еспечения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догово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ных обя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зательств</w:t>
        <w:tab/>
        <w:tab/>
        <w:tab/>
        <w:tab/>
        <w:tab/>
        <w:tab/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~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val="ru-RU"/>
        </w:rPr>
        <w:t xml:space="preserve">59,5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 млн. руб.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120"/>
        <w:numPr>
          <w:ilvl w:val="0"/>
          <w:numId w:val="140"/>
        </w:numPr>
        <w:jc w:val="both"/>
        <w:spacing w:line="276" w:lineRule="auto"/>
        <w:rPr>
          <w:rFonts w:ascii="Times New Roman" w:hAnsi="Times New Roman"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выплат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из компенсационных фондов за отчетный период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не прои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водил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сь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auto" w:themeColor="text1"/>
          <w:sz w:val="24"/>
          <w:szCs w:val="24"/>
        </w:rPr>
      </w:r>
      <w:r>
        <w:rPr>
          <w:rFonts w:ascii="Times New Roman" w:hAnsi="Times New Roman"/>
          <w:color w:val="auto" w:themeColor="text1"/>
          <w:sz w:val="24"/>
          <w:szCs w:val="24"/>
        </w:rPr>
      </w:r>
    </w:p>
    <w:p>
      <w:pPr>
        <w:pStyle w:val="1120"/>
        <w:ind w:left="1353"/>
        <w:jc w:val="both"/>
        <w:spacing w:line="276" w:lineRule="auto"/>
        <w:rPr>
          <w:rFonts w:ascii="Times New Roman" w:hAnsi="Times New Roman"/>
          <w:color w:val="ff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/>
          <w:color w:val="ff0000" w:themeColor="text1"/>
          <w:sz w:val="24"/>
          <w:szCs w:val="24"/>
        </w:rPr>
      </w:r>
      <w:r>
        <w:rPr>
          <w:rFonts w:ascii="Times New Roman" w:hAnsi="Times New Roman"/>
          <w:color w:val="ff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Объем работ по подготовке проектной и рабочей</w:t>
      </w:r>
      <w:r>
        <w:rPr>
          <w:rFonts w:ascii="Times New Roman" w:hAnsi="Times New Roman"/>
          <w:color w:val="auto" w:themeColor="text1"/>
          <w:sz w:val="24"/>
          <w:szCs w:val="24"/>
        </w:rPr>
      </w:r>
      <w:r>
        <w:rPr>
          <w:rFonts w:ascii="Times New Roman" w:hAnsi="Times New Roman"/>
          <w:color w:val="auto" w:themeColor="text1"/>
          <w:sz w:val="24"/>
          <w:szCs w:val="24"/>
        </w:rPr>
      </w:r>
    </w:p>
    <w:p>
      <w:pPr>
        <w:pStyle w:val="1120"/>
        <w:ind w:left="633"/>
        <w:jc w:val="both"/>
        <w:spacing w:line="276" w:lineRule="auto"/>
        <w:rPr>
          <w:rFonts w:ascii="Times New Roman" w:hAnsi="Times New Roman"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докуме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ации</w:t>
        <w:tab/>
        <w:tab/>
        <w:tab/>
        <w:tab/>
        <w:tab/>
        <w:tab/>
        <w:tab/>
        <w:tab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~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10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млн. руб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auto" w:themeColor="text1"/>
          <w:sz w:val="24"/>
          <w:szCs w:val="24"/>
        </w:rPr>
      </w:r>
      <w:r>
        <w:rPr>
          <w:rFonts w:ascii="Times New Roman" w:hAnsi="Times New Roman"/>
          <w:color w:val="auto" w:themeColor="text1"/>
          <w:sz w:val="24"/>
          <w:szCs w:val="24"/>
        </w:rPr>
      </w:r>
    </w:p>
    <w:p>
      <w:pPr>
        <w:pStyle w:val="1120"/>
        <w:ind w:left="633"/>
        <w:jc w:val="both"/>
        <w:spacing w:line="276" w:lineRule="auto"/>
        <w:rPr>
          <w:rFonts w:ascii="Times New Roman" w:hAnsi="Times New Roman"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в том числе с использованием конкурентных </w:t>
      </w:r>
      <w:r>
        <w:rPr>
          <w:rFonts w:ascii="Times New Roman" w:hAnsi="Times New Roman"/>
          <w:color w:val="auto" w:themeColor="text1"/>
          <w:sz w:val="24"/>
          <w:szCs w:val="24"/>
        </w:rPr>
      </w:r>
      <w:r>
        <w:rPr>
          <w:rFonts w:ascii="Times New Roman" w:hAnsi="Times New Roman"/>
          <w:color w:val="auto" w:themeColor="text1"/>
          <w:sz w:val="24"/>
          <w:szCs w:val="24"/>
        </w:rPr>
      </w:r>
    </w:p>
    <w:p>
      <w:pPr>
        <w:pStyle w:val="1120"/>
        <w:ind w:left="633"/>
        <w:jc w:val="both"/>
        <w:spacing w:line="276" w:lineRule="auto"/>
        <w:rPr>
          <w:rFonts w:ascii="Times New Roman" w:hAnsi="Times New Roman"/>
          <w:b/>
          <w:bCs/>
          <w:color w:val="ff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способов заключения д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говоров</w:t>
        <w:tab/>
        <w:tab/>
        <w:tab/>
        <w:tab/>
        <w:tab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~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7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7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м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лн. ру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б.</w:t>
      </w:r>
      <w:r>
        <w:rPr>
          <w:rFonts w:ascii="Times New Roman" w:hAnsi="Times New Roman"/>
          <w:b/>
          <w:bCs/>
          <w:color w:val="ff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ff0000" w:themeColor="text1"/>
          <w:sz w:val="24"/>
          <w:szCs w:val="24"/>
        </w:rPr>
      </w:r>
    </w:p>
    <w:p>
      <w:pPr>
        <w:pStyle w:val="1120"/>
        <w:ind w:left="633"/>
        <w:jc w:val="both"/>
        <w:spacing w:line="276" w:lineRule="auto"/>
        <w:rPr>
          <w:rFonts w:ascii="Times New Roman" w:hAnsi="Times New Roman"/>
          <w:color w:val="ff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/>
          <w:color w:val="ff0000" w:themeColor="text1"/>
          <w:sz w:val="24"/>
          <w:szCs w:val="24"/>
        </w:rPr>
      </w:r>
      <w:r>
        <w:rPr>
          <w:rFonts w:ascii="Times New Roman" w:hAnsi="Times New Roman"/>
          <w:color w:val="ff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b/>
          <w:bCs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5. Число членов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не выполнявш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их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проектные работы</w:t>
        <w:tab/>
        <w:tab/>
        <w:tab/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11 чле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н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ов  </w:t>
      </w:r>
      <w:r>
        <w:rPr>
          <w:rFonts w:ascii="Times New Roman" w:hAnsi="Times New Roman"/>
          <w:b/>
          <w:bCs/>
          <w:color w:val="auto" w:themeColor="text1"/>
          <w:sz w:val="24"/>
          <w:szCs w:val="24"/>
        </w:rPr>
      </w:r>
      <w:r>
        <w:rPr>
          <w:rFonts w:ascii="Times New Roman" w:hAnsi="Times New Roman"/>
          <w:b/>
          <w:bCs/>
          <w:color w:val="auto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/>
          <w:color w:val="auto" w:themeColor="text1"/>
          <w:sz w:val="24"/>
          <w:szCs w:val="24"/>
        </w:rPr>
      </w:r>
      <w:r>
        <w:rPr>
          <w:rFonts w:ascii="Times New Roman" w:hAnsi="Times New Roman"/>
          <w:color w:val="auto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6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Кол-во об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ащений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(жалоб)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св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язанных с деятельностью членов</w:t>
      </w:r>
      <w:r>
        <w:rPr>
          <w:rFonts w:ascii="Times New Roman" w:hAnsi="Times New Roman"/>
          <w:color w:val="auto" w:themeColor="text1"/>
          <w:sz w:val="24"/>
          <w:szCs w:val="24"/>
        </w:rPr>
      </w:r>
      <w:r>
        <w:rPr>
          <w:rFonts w:ascii="Times New Roman" w:hAnsi="Times New Roman"/>
          <w:color w:val="auto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социации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подготовке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проектной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рабоче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й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документации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(ООО «Бежецкгазстрой»)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7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Кол-во судебных исков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к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член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ам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социации по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разработке </w:t>
      </w:r>
      <w:r>
        <w:rPr>
          <w:rFonts w:ascii="Times New Roman" w:hAnsi="Times New Roman"/>
          <w:color w:val="auto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auto" w:themeColor="text1"/>
          <w:sz w:val="24"/>
          <w:szCs w:val="24"/>
          <w:highlight w:val="none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b/>
          <w:bCs/>
          <w:color w:val="auto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проектной и рабочей документации</w:t>
        <w:tab/>
        <w:tab/>
        <w:tab/>
        <w:tab/>
        <w:tab/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- нет</w:t>
      </w:r>
      <w:r>
        <w:rPr>
          <w:rFonts w:ascii="Times New Roman" w:hAnsi="Times New Roman"/>
          <w:b/>
          <w:bCs/>
          <w:color w:val="auto" w:themeColor="text1"/>
          <w:sz w:val="24"/>
          <w:szCs w:val="24"/>
        </w:rPr>
      </w:r>
      <w:r>
        <w:rPr>
          <w:rFonts w:ascii="Times New Roman" w:hAnsi="Times New Roman"/>
          <w:b/>
          <w:bCs/>
          <w:color w:val="auto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i/>
          <w:iCs/>
          <w:color w:val="ff0000" w:themeColor="text1"/>
          <w:sz w:val="24"/>
          <w:szCs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ru-RU"/>
        </w:rPr>
      </w:r>
      <w:r>
        <w:rPr>
          <w:rFonts w:ascii="Times New Roman" w:hAnsi="Times New Roman"/>
          <w:i/>
          <w:iCs/>
          <w:color w:val="ff0000" w:themeColor="text1"/>
          <w:sz w:val="24"/>
          <w:szCs w:val="24"/>
        </w:rPr>
      </w:r>
      <w:r>
        <w:rPr>
          <w:rFonts w:ascii="Times New Roman" w:hAnsi="Times New Roman"/>
          <w:i/>
          <w:iCs/>
          <w:color w:val="ff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ff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ff0000" w:themeColor="text1"/>
          <w:sz w:val="24"/>
          <w:szCs w:val="24"/>
          <w:highlight w:val="none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. По результатам контрольных пр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оверок членов Ассоциации: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114"/>
        <w:numPr>
          <w:ilvl w:val="0"/>
          <w:numId w:val="140"/>
        </w:numPr>
        <w:jc w:val="both"/>
        <w:spacing w:after="0" w:line="276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нарушений требований Градостроительного кодекса 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ча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сти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со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тв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етствия фа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т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ического совокупного размера обязательств по договорам подряда на подг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товку проектной д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ку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ментации, зак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люченным с использованием конкурентных способов заклю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чения договоров, предельному размеру обязательств, исходя из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которого таким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чл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еном б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ы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л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внесен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з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нос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компенсационный фонд обесп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чения договорных обязательств Ассоциации и соблюдения члена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ми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Ассоци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ции 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бязательств по договорам подряда на выполнение под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готовку проектной документации, заключенным с использованием конкурентных спос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обо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в закл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ю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че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ния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го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оров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не установлено.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114"/>
        <w:numPr>
          <w:ilvl w:val="0"/>
          <w:numId w:val="140"/>
        </w:numPr>
        <w:jc w:val="both"/>
        <w:spacing w:line="240" w:lineRule="auto"/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серьезных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и значимых для 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Ассоциации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нарушений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её 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членами 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требований зак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он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одательства Р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оссийской Федерации о градостроительной деятельности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 и о 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техническом регулировании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, а также 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требований квалификационных стандартов Ассоциации и иных внутренних</w:t>
      </w:r>
      <w:r>
        <w:rPr>
          <w:rFonts w:ascii="Times New Roman" w:hAnsi="Times New Roman" w:eastAsia="Times New Roman"/>
          <w:color w:val="auto"/>
          <w:sz w:val="24"/>
          <w:szCs w:val="24"/>
          <w:lang w:val="ru-RU" w:eastAsia="zh-CN" w:bidi="ar-SA"/>
        </w:rPr>
        <w:t xml:space="preserve"> документов Ассоциации, решений органов управления Ассоциации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установлено</w:t>
      </w:r>
      <w:r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по 2-м организациям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(ООО «Бурводстрой № 2» и ООО ДИС-ПЛАН»), в части  отсутствия у них специалистов по организации архитектурно-строите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л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ьного проектирования.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</w:r>
    </w:p>
    <w:p>
      <w:pPr>
        <w:ind w:left="1353" w:firstLine="0"/>
        <w:jc w:val="both"/>
        <w:spacing w:line="240" w:lineRule="auto"/>
        <w:rPr>
          <w:rFonts w:ascii="Times New Roman" w:hAnsi="Times New Roman" w:eastAsia="Arial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ООО «ДИС-ПЛАН» исключена из состава Ассоциации, а ООО «Бурводстрой № 2»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lang w:val="ru-RU"/>
        </w:rPr>
        <w:t xml:space="preserve"> устранила все замечания по  квалификационному составу.</w:t>
      </w:r>
      <w:r>
        <w:rPr>
          <w:rFonts w:ascii="Times New Roman" w:hAnsi="Times New Roman" w:eastAsia="Arial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 w:eastAsia="Arial"/>
          <w:b w:val="0"/>
          <w:bCs w:val="0"/>
          <w:color w:val="auto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265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81764</wp:posOffset>
                </wp:positionV>
                <wp:extent cx="926805" cy="763784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71803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926804" cy="7637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5;o:allowoverlap:true;o:allowincell:true;mso-position-horizontal-relative:text;margin-left:242.55pt;mso-position-horizontal:absolute;mso-position-vertical-relative:text;margin-top:6.44pt;mso-position-vertical:absolute;width:72.98pt;height:60.14pt;mso-wrap-distance-left:9.07pt;mso-wrap-distance-top:0.00pt;mso-wrap-distance-right:9.07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120"/>
        <w:jc w:val="both"/>
        <w:spacing w:line="276" w:lineRule="auto"/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Дир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ек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тор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ассоциаци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«СРО «ТОП»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/>
      <w:r>
        <w:rPr>
          <w:rFonts w:ascii="Times New Roman" w:hAnsi="Times New Roman"/>
          <w:color w:val="000000" w:themeColor="text1"/>
          <w:sz w:val="24"/>
          <w:szCs w:val="24"/>
          <w:lang w:val="ru-RU"/>
        </w:rPr>
      </w:r>
      <w:r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</w:r>
      <w:r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ab/>
        <w:tab/>
        <w:tab/>
        <w:tab/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.Г. Демидов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</w:rPr>
      </w:r>
    </w:p>
    <w:sectPr>
      <w:footnotePr/>
      <w:endnotePr/>
      <w:type w:val="nextPage"/>
      <w:pgSz w:w="11910" w:h="16840" w:orient="portrait"/>
      <w:pgMar w:top="737" w:right="850" w:bottom="73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  <w:num w:numId="12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8"/>
  </w:num>
  <w:num w:numId="131">
    <w:abstractNumId w:val="129"/>
  </w:num>
  <w:num w:numId="132">
    <w:abstractNumId w:val="130"/>
  </w:num>
  <w:num w:numId="133">
    <w:abstractNumId w:val="131"/>
  </w:num>
  <w:num w:numId="134">
    <w:abstractNumId w:val="132"/>
  </w:num>
  <w:num w:numId="135">
    <w:abstractNumId w:val="133"/>
  </w:num>
  <w:num w:numId="136">
    <w:abstractNumId w:val="134"/>
  </w:num>
  <w:num w:numId="13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36"/>
  </w:num>
  <w:num w:numId="139">
    <w:abstractNumId w:val="137"/>
  </w:num>
  <w:num w:numId="140">
    <w:abstractNumId w:val="138"/>
  </w:num>
  <w:num w:numId="141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6">
    <w:name w:val="Heading 1"/>
    <w:basedOn w:val="1114"/>
    <w:next w:val="1114"/>
    <w:link w:val="9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37">
    <w:name w:val="Heading 1 Char"/>
    <w:link w:val="936"/>
    <w:uiPriority w:val="9"/>
    <w:rPr>
      <w:rFonts w:ascii="Arial" w:hAnsi="Arial" w:eastAsia="Arial" w:cs="Arial"/>
      <w:sz w:val="40"/>
      <w:szCs w:val="40"/>
    </w:rPr>
  </w:style>
  <w:style w:type="paragraph" w:styleId="938">
    <w:name w:val="Heading 2"/>
    <w:basedOn w:val="1114"/>
    <w:next w:val="1114"/>
    <w:link w:val="9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39">
    <w:name w:val="Heading 2 Char"/>
    <w:link w:val="938"/>
    <w:uiPriority w:val="9"/>
    <w:rPr>
      <w:rFonts w:ascii="Arial" w:hAnsi="Arial" w:eastAsia="Arial" w:cs="Arial"/>
      <w:sz w:val="34"/>
    </w:rPr>
  </w:style>
  <w:style w:type="paragraph" w:styleId="940">
    <w:name w:val="Heading 3"/>
    <w:basedOn w:val="1114"/>
    <w:next w:val="1114"/>
    <w:link w:val="9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41">
    <w:name w:val="Heading 3 Char"/>
    <w:link w:val="940"/>
    <w:uiPriority w:val="9"/>
    <w:rPr>
      <w:rFonts w:ascii="Arial" w:hAnsi="Arial" w:eastAsia="Arial" w:cs="Arial"/>
      <w:sz w:val="30"/>
      <w:szCs w:val="30"/>
    </w:rPr>
  </w:style>
  <w:style w:type="paragraph" w:styleId="942">
    <w:name w:val="Heading 4"/>
    <w:basedOn w:val="1114"/>
    <w:next w:val="1114"/>
    <w:link w:val="9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43">
    <w:name w:val="Heading 4 Char"/>
    <w:link w:val="942"/>
    <w:uiPriority w:val="9"/>
    <w:rPr>
      <w:rFonts w:ascii="Arial" w:hAnsi="Arial" w:eastAsia="Arial" w:cs="Arial"/>
      <w:b/>
      <w:bCs/>
      <w:sz w:val="26"/>
      <w:szCs w:val="26"/>
    </w:rPr>
  </w:style>
  <w:style w:type="paragraph" w:styleId="944">
    <w:name w:val="Heading 5"/>
    <w:basedOn w:val="1114"/>
    <w:next w:val="1114"/>
    <w:link w:val="9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45">
    <w:name w:val="Heading 5 Char"/>
    <w:link w:val="944"/>
    <w:uiPriority w:val="9"/>
    <w:rPr>
      <w:rFonts w:ascii="Arial" w:hAnsi="Arial" w:eastAsia="Arial" w:cs="Arial"/>
      <w:b/>
      <w:bCs/>
      <w:sz w:val="24"/>
      <w:szCs w:val="24"/>
    </w:rPr>
  </w:style>
  <w:style w:type="paragraph" w:styleId="946">
    <w:name w:val="Heading 6"/>
    <w:basedOn w:val="1114"/>
    <w:next w:val="1114"/>
    <w:link w:val="9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47">
    <w:name w:val="Heading 6 Char"/>
    <w:link w:val="946"/>
    <w:uiPriority w:val="9"/>
    <w:rPr>
      <w:rFonts w:ascii="Arial" w:hAnsi="Arial" w:eastAsia="Arial" w:cs="Arial"/>
      <w:b/>
      <w:bCs/>
      <w:sz w:val="22"/>
      <w:szCs w:val="22"/>
    </w:rPr>
  </w:style>
  <w:style w:type="paragraph" w:styleId="948">
    <w:name w:val="Heading 7"/>
    <w:basedOn w:val="1114"/>
    <w:next w:val="1114"/>
    <w:link w:val="9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9">
    <w:name w:val="Heading 7 Char"/>
    <w:link w:val="9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50">
    <w:name w:val="Heading 8"/>
    <w:basedOn w:val="1114"/>
    <w:next w:val="1114"/>
    <w:link w:val="9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51">
    <w:name w:val="Heading 8 Char"/>
    <w:link w:val="950"/>
    <w:uiPriority w:val="9"/>
    <w:rPr>
      <w:rFonts w:ascii="Arial" w:hAnsi="Arial" w:eastAsia="Arial" w:cs="Arial"/>
      <w:i/>
      <w:iCs/>
      <w:sz w:val="22"/>
      <w:szCs w:val="22"/>
    </w:rPr>
  </w:style>
  <w:style w:type="paragraph" w:styleId="952">
    <w:name w:val="Heading 9"/>
    <w:basedOn w:val="1114"/>
    <w:next w:val="1114"/>
    <w:link w:val="9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3">
    <w:name w:val="Heading 9 Char"/>
    <w:link w:val="952"/>
    <w:uiPriority w:val="9"/>
    <w:rPr>
      <w:rFonts w:ascii="Arial" w:hAnsi="Arial" w:eastAsia="Arial" w:cs="Arial"/>
      <w:i/>
      <w:iCs/>
      <w:sz w:val="21"/>
      <w:szCs w:val="21"/>
    </w:rPr>
  </w:style>
  <w:style w:type="paragraph" w:styleId="954">
    <w:name w:val="List Paragraph"/>
    <w:basedOn w:val="1114"/>
    <w:uiPriority w:val="34"/>
    <w:qFormat/>
    <w:pPr>
      <w:contextualSpacing/>
      <w:ind w:left="720"/>
    </w:pPr>
  </w:style>
  <w:style w:type="paragraph" w:styleId="955">
    <w:name w:val="No Spacing"/>
    <w:uiPriority w:val="1"/>
    <w:qFormat/>
    <w:pPr>
      <w:spacing w:before="0" w:after="0" w:line="240" w:lineRule="auto"/>
    </w:pPr>
  </w:style>
  <w:style w:type="paragraph" w:styleId="956">
    <w:name w:val="Title"/>
    <w:basedOn w:val="1114"/>
    <w:next w:val="1114"/>
    <w:link w:val="9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7">
    <w:name w:val="Title Char"/>
    <w:link w:val="956"/>
    <w:uiPriority w:val="10"/>
    <w:rPr>
      <w:sz w:val="48"/>
      <w:szCs w:val="48"/>
    </w:rPr>
  </w:style>
  <w:style w:type="paragraph" w:styleId="958">
    <w:name w:val="Subtitle"/>
    <w:basedOn w:val="1114"/>
    <w:next w:val="1114"/>
    <w:link w:val="959"/>
    <w:uiPriority w:val="11"/>
    <w:qFormat/>
    <w:pPr>
      <w:spacing w:before="200" w:after="200"/>
    </w:pPr>
    <w:rPr>
      <w:sz w:val="24"/>
      <w:szCs w:val="24"/>
    </w:rPr>
  </w:style>
  <w:style w:type="character" w:styleId="959">
    <w:name w:val="Subtitle Char"/>
    <w:link w:val="958"/>
    <w:uiPriority w:val="11"/>
    <w:rPr>
      <w:sz w:val="24"/>
      <w:szCs w:val="24"/>
    </w:rPr>
  </w:style>
  <w:style w:type="paragraph" w:styleId="960">
    <w:name w:val="Quote"/>
    <w:basedOn w:val="1114"/>
    <w:next w:val="1114"/>
    <w:link w:val="961"/>
    <w:uiPriority w:val="29"/>
    <w:qFormat/>
    <w:pPr>
      <w:ind w:left="720" w:right="720"/>
    </w:pPr>
    <w:rPr>
      <w:i/>
    </w:rPr>
  </w:style>
  <w:style w:type="character" w:styleId="961">
    <w:name w:val="Quote Char"/>
    <w:link w:val="960"/>
    <w:uiPriority w:val="29"/>
    <w:rPr>
      <w:i/>
    </w:rPr>
  </w:style>
  <w:style w:type="paragraph" w:styleId="962">
    <w:name w:val="Intense Quote"/>
    <w:basedOn w:val="1114"/>
    <w:next w:val="1114"/>
    <w:link w:val="9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63">
    <w:name w:val="Intense Quote Char"/>
    <w:link w:val="962"/>
    <w:uiPriority w:val="30"/>
    <w:rPr>
      <w:i/>
    </w:rPr>
  </w:style>
  <w:style w:type="paragraph" w:styleId="964">
    <w:name w:val="Header"/>
    <w:basedOn w:val="1114"/>
    <w:link w:val="9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5">
    <w:name w:val="Header Char"/>
    <w:link w:val="964"/>
    <w:uiPriority w:val="99"/>
  </w:style>
  <w:style w:type="paragraph" w:styleId="966">
    <w:name w:val="Footer"/>
    <w:basedOn w:val="1114"/>
    <w:link w:val="9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67">
    <w:name w:val="Footer Char"/>
    <w:link w:val="966"/>
    <w:uiPriority w:val="99"/>
  </w:style>
  <w:style w:type="paragraph" w:styleId="968">
    <w:name w:val="Caption"/>
    <w:basedOn w:val="1114"/>
    <w:next w:val="1114"/>
    <w:link w:val="9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69">
    <w:name w:val="Caption Char"/>
    <w:basedOn w:val="968"/>
    <w:link w:val="966"/>
    <w:uiPriority w:val="99"/>
  </w:style>
  <w:style w:type="table" w:styleId="9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96">
    <w:name w:val="Hyperlink"/>
    <w:uiPriority w:val="99"/>
    <w:unhideWhenUsed/>
    <w:rPr>
      <w:color w:val="0000ff" w:themeColor="hyperlink"/>
      <w:u w:val="single"/>
    </w:rPr>
  </w:style>
  <w:style w:type="paragraph" w:styleId="1097">
    <w:name w:val="footnote text"/>
    <w:basedOn w:val="1114"/>
    <w:link w:val="1098"/>
    <w:uiPriority w:val="99"/>
    <w:semiHidden/>
    <w:unhideWhenUsed/>
    <w:pPr>
      <w:spacing w:after="40" w:line="240" w:lineRule="auto"/>
    </w:pPr>
    <w:rPr>
      <w:sz w:val="18"/>
    </w:rPr>
  </w:style>
  <w:style w:type="character" w:styleId="1098">
    <w:name w:val="Footnote Text Char"/>
    <w:link w:val="1097"/>
    <w:uiPriority w:val="99"/>
    <w:rPr>
      <w:sz w:val="18"/>
    </w:rPr>
  </w:style>
  <w:style w:type="character" w:styleId="1099">
    <w:name w:val="footnote reference"/>
    <w:uiPriority w:val="99"/>
    <w:unhideWhenUsed/>
    <w:rPr>
      <w:vertAlign w:val="superscript"/>
    </w:rPr>
  </w:style>
  <w:style w:type="paragraph" w:styleId="1100">
    <w:name w:val="endnote text"/>
    <w:basedOn w:val="1114"/>
    <w:link w:val="1101"/>
    <w:uiPriority w:val="99"/>
    <w:semiHidden/>
    <w:unhideWhenUsed/>
    <w:pPr>
      <w:spacing w:after="0" w:line="240" w:lineRule="auto"/>
    </w:pPr>
    <w:rPr>
      <w:sz w:val="20"/>
    </w:rPr>
  </w:style>
  <w:style w:type="character" w:styleId="1101">
    <w:name w:val="Endnote Text Char"/>
    <w:link w:val="1100"/>
    <w:uiPriority w:val="99"/>
    <w:rPr>
      <w:sz w:val="20"/>
    </w:rPr>
  </w:style>
  <w:style w:type="character" w:styleId="1102">
    <w:name w:val="endnote reference"/>
    <w:uiPriority w:val="99"/>
    <w:semiHidden/>
    <w:unhideWhenUsed/>
    <w:rPr>
      <w:vertAlign w:val="superscript"/>
    </w:rPr>
  </w:style>
  <w:style w:type="paragraph" w:styleId="1103">
    <w:name w:val="toc 1"/>
    <w:basedOn w:val="1114"/>
    <w:next w:val="1114"/>
    <w:uiPriority w:val="39"/>
    <w:unhideWhenUsed/>
    <w:pPr>
      <w:ind w:left="0" w:right="0" w:firstLine="0"/>
      <w:spacing w:after="57"/>
    </w:pPr>
  </w:style>
  <w:style w:type="paragraph" w:styleId="1104">
    <w:name w:val="toc 2"/>
    <w:basedOn w:val="1114"/>
    <w:next w:val="1114"/>
    <w:uiPriority w:val="39"/>
    <w:unhideWhenUsed/>
    <w:pPr>
      <w:ind w:left="283" w:right="0" w:firstLine="0"/>
      <w:spacing w:after="57"/>
    </w:pPr>
  </w:style>
  <w:style w:type="paragraph" w:styleId="1105">
    <w:name w:val="toc 3"/>
    <w:basedOn w:val="1114"/>
    <w:next w:val="1114"/>
    <w:uiPriority w:val="39"/>
    <w:unhideWhenUsed/>
    <w:pPr>
      <w:ind w:left="567" w:right="0" w:firstLine="0"/>
      <w:spacing w:after="57"/>
    </w:pPr>
  </w:style>
  <w:style w:type="paragraph" w:styleId="1106">
    <w:name w:val="toc 4"/>
    <w:basedOn w:val="1114"/>
    <w:next w:val="1114"/>
    <w:uiPriority w:val="39"/>
    <w:unhideWhenUsed/>
    <w:pPr>
      <w:ind w:left="850" w:right="0" w:firstLine="0"/>
      <w:spacing w:after="57"/>
    </w:pPr>
  </w:style>
  <w:style w:type="paragraph" w:styleId="1107">
    <w:name w:val="toc 5"/>
    <w:basedOn w:val="1114"/>
    <w:next w:val="1114"/>
    <w:uiPriority w:val="39"/>
    <w:unhideWhenUsed/>
    <w:pPr>
      <w:ind w:left="1134" w:right="0" w:firstLine="0"/>
      <w:spacing w:after="57"/>
    </w:pPr>
  </w:style>
  <w:style w:type="paragraph" w:styleId="1108">
    <w:name w:val="toc 6"/>
    <w:basedOn w:val="1114"/>
    <w:next w:val="1114"/>
    <w:uiPriority w:val="39"/>
    <w:unhideWhenUsed/>
    <w:pPr>
      <w:ind w:left="1417" w:right="0" w:firstLine="0"/>
      <w:spacing w:after="57"/>
    </w:pPr>
  </w:style>
  <w:style w:type="paragraph" w:styleId="1109">
    <w:name w:val="toc 7"/>
    <w:basedOn w:val="1114"/>
    <w:next w:val="1114"/>
    <w:uiPriority w:val="39"/>
    <w:unhideWhenUsed/>
    <w:pPr>
      <w:ind w:left="1701" w:right="0" w:firstLine="0"/>
      <w:spacing w:after="57"/>
    </w:pPr>
  </w:style>
  <w:style w:type="paragraph" w:styleId="1110">
    <w:name w:val="toc 8"/>
    <w:basedOn w:val="1114"/>
    <w:next w:val="1114"/>
    <w:uiPriority w:val="39"/>
    <w:unhideWhenUsed/>
    <w:pPr>
      <w:ind w:left="1984" w:right="0" w:firstLine="0"/>
      <w:spacing w:after="57"/>
    </w:pPr>
  </w:style>
  <w:style w:type="paragraph" w:styleId="1111">
    <w:name w:val="toc 9"/>
    <w:basedOn w:val="1114"/>
    <w:next w:val="1114"/>
    <w:uiPriority w:val="39"/>
    <w:unhideWhenUsed/>
    <w:pPr>
      <w:ind w:left="2268" w:right="0" w:firstLine="0"/>
      <w:spacing w:after="57"/>
    </w:pPr>
  </w:style>
  <w:style w:type="paragraph" w:styleId="1112">
    <w:name w:val="TOC Heading"/>
    <w:uiPriority w:val="39"/>
    <w:unhideWhenUsed/>
  </w:style>
  <w:style w:type="paragraph" w:styleId="1113">
    <w:name w:val="table of figures"/>
    <w:basedOn w:val="1114"/>
    <w:next w:val="1114"/>
    <w:uiPriority w:val="99"/>
    <w:unhideWhenUsed/>
    <w:pPr>
      <w:spacing w:after="0" w:afterAutospacing="0"/>
    </w:pPr>
  </w:style>
  <w:style w:type="paragraph" w:styleId="1114" w:default="1">
    <w:name w:val="Normal"/>
    <w:next w:val="1114"/>
    <w:link w:val="1114"/>
    <w:qFormat/>
    <w:rPr>
      <w:lang w:val="ru-RU" w:eastAsia="ru-RU" w:bidi="ar-SA"/>
    </w:rPr>
  </w:style>
  <w:style w:type="paragraph" w:styleId="1115">
    <w:name w:val="Заголовок 1"/>
    <w:basedOn w:val="1114"/>
    <w:next w:val="1115"/>
    <w:link w:val="1128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16">
    <w:name w:val="Заголовок 2"/>
    <w:basedOn w:val="1114"/>
    <w:next w:val="1114"/>
    <w:link w:val="1135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117">
    <w:name w:val="Основной шрифт абзаца"/>
    <w:next w:val="1117"/>
    <w:link w:val="1114"/>
    <w:uiPriority w:val="1"/>
    <w:unhideWhenUsed/>
  </w:style>
  <w:style w:type="table" w:styleId="1118">
    <w:name w:val="Обычная таблица"/>
    <w:next w:val="1118"/>
    <w:link w:val="1114"/>
    <w:uiPriority w:val="99"/>
    <w:semiHidden/>
    <w:unhideWhenUsed/>
    <w:qFormat/>
    <w:tblPr/>
  </w:style>
  <w:style w:type="numbering" w:styleId="1119">
    <w:name w:val="Нет списка"/>
    <w:next w:val="1119"/>
    <w:link w:val="1114"/>
    <w:uiPriority w:val="99"/>
    <w:semiHidden/>
    <w:unhideWhenUsed/>
  </w:style>
  <w:style w:type="paragraph" w:styleId="1120">
    <w:name w:val="Без интервала"/>
    <w:next w:val="1120"/>
    <w:link w:val="1121"/>
    <w:uiPriority w:val="1"/>
    <w:qFormat/>
    <w:rPr>
      <w:sz w:val="22"/>
      <w:szCs w:val="22"/>
      <w:lang w:val="ru-RU" w:eastAsia="en-US" w:bidi="ar-SA"/>
    </w:rPr>
  </w:style>
  <w:style w:type="character" w:styleId="1121">
    <w:name w:val="Без интервала Знак"/>
    <w:next w:val="1121"/>
    <w:link w:val="1120"/>
    <w:uiPriority w:val="1"/>
    <w:rPr>
      <w:sz w:val="22"/>
      <w:szCs w:val="22"/>
      <w:lang w:val="ru-RU" w:eastAsia="en-US" w:bidi="ar-SA"/>
    </w:rPr>
  </w:style>
  <w:style w:type="paragraph" w:styleId="1122">
    <w:name w:val="Нижний колонтитул"/>
    <w:basedOn w:val="1114"/>
    <w:next w:val="1122"/>
    <w:link w:val="112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23">
    <w:name w:val="Нижний колонтитул Знак"/>
    <w:next w:val="1123"/>
    <w:link w:val="1122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124">
    <w:name w:val="Строгий"/>
    <w:next w:val="1124"/>
    <w:link w:val="1114"/>
    <w:uiPriority w:val="22"/>
    <w:qFormat/>
    <w:rPr>
      <w:b/>
      <w:bCs/>
      <w:color w:val="943634"/>
      <w:spacing w:val="5"/>
    </w:rPr>
  </w:style>
  <w:style w:type="paragraph" w:styleId="1125">
    <w:name w:val="Обычный (Интернет),Обычный (веб)"/>
    <w:basedOn w:val="1114"/>
    <w:next w:val="1125"/>
    <w:link w:val="1114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126">
    <w:name w:val="Верхний колонтитул"/>
    <w:basedOn w:val="1114"/>
    <w:next w:val="1126"/>
    <w:link w:val="112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27">
    <w:name w:val="Верхний колонтитул Знак"/>
    <w:basedOn w:val="1117"/>
    <w:next w:val="1127"/>
    <w:link w:val="1126"/>
    <w:uiPriority w:val="99"/>
  </w:style>
  <w:style w:type="character" w:styleId="1128">
    <w:name w:val="Заголовок 1 Знак"/>
    <w:next w:val="1128"/>
    <w:link w:val="1115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29">
    <w:name w:val="Основной текст"/>
    <w:basedOn w:val="1114"/>
    <w:next w:val="1129"/>
    <w:link w:val="1130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30">
    <w:name w:val="Основной текст Знак"/>
    <w:next w:val="1130"/>
    <w:link w:val="1129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31">
    <w:name w:val="Абзац списка"/>
    <w:basedOn w:val="1114"/>
    <w:next w:val="1131"/>
    <w:link w:val="1114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32">
    <w:name w:val="Table Paragraph"/>
    <w:basedOn w:val="1114"/>
    <w:next w:val="1132"/>
    <w:link w:val="1114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33">
    <w:name w:val="ConsPlusNormal"/>
    <w:next w:val="1133"/>
    <w:link w:val="1114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34">
    <w:name w:val="Гиперссылка"/>
    <w:next w:val="1134"/>
    <w:link w:val="1114"/>
    <w:uiPriority w:val="99"/>
    <w:unhideWhenUsed/>
    <w:rPr>
      <w:color w:val="0000ff"/>
      <w:u w:val="single"/>
    </w:rPr>
  </w:style>
  <w:style w:type="character" w:styleId="1135">
    <w:name w:val="Заголовок 2 Знак"/>
    <w:next w:val="1135"/>
    <w:link w:val="1116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36">
    <w:name w:val="Цитата 2"/>
    <w:basedOn w:val="1114"/>
    <w:next w:val="1114"/>
    <w:link w:val="1137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37">
    <w:name w:val="Цитата 2 Знак"/>
    <w:next w:val="1137"/>
    <w:link w:val="1136"/>
    <w:uiPriority w:val="29"/>
    <w:rPr>
      <w:rFonts w:eastAsia="Times New Roman"/>
      <w:i/>
      <w:iCs/>
      <w:color w:val="000000"/>
      <w:lang w:val="en-US" w:eastAsia="en-US"/>
    </w:rPr>
  </w:style>
  <w:style w:type="paragraph" w:styleId="1138">
    <w:name w:val="Текст выноски"/>
    <w:basedOn w:val="1114"/>
    <w:next w:val="1138"/>
    <w:link w:val="1139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39">
    <w:name w:val="Текст выноски Знак"/>
    <w:next w:val="1139"/>
    <w:link w:val="1138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40">
    <w:name w:val="ConsNonformat"/>
    <w:next w:val="1140"/>
    <w:link w:val="1114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41">
    <w:name w:val="apple-converted-space"/>
    <w:next w:val="1141"/>
    <w:link w:val="1114"/>
  </w:style>
  <w:style w:type="paragraph" w:styleId="1142">
    <w:name w:val="Обычный1"/>
    <w:next w:val="1142"/>
    <w:link w:val="1114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43">
    <w:name w:val="ТЕКСТ№"/>
    <w:basedOn w:val="1114"/>
    <w:next w:val="1143"/>
    <w:link w:val="1114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44">
    <w:name w:val="ТЕКСТ"/>
    <w:basedOn w:val="1114"/>
    <w:next w:val="1144"/>
    <w:link w:val="1114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45">
    <w:name w:val="Цветовое выделение"/>
    <w:next w:val="1145"/>
    <w:link w:val="1114"/>
    <w:rPr>
      <w:b/>
      <w:bCs/>
      <w:color w:val="000080"/>
    </w:rPr>
  </w:style>
  <w:style w:type="paragraph" w:styleId="1146">
    <w:name w:val=".FORMATTEXT"/>
    <w:next w:val="1146"/>
    <w:link w:val="1114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47">
    <w:name w:val="formattext"/>
    <w:next w:val="1147"/>
    <w:link w:val="1114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48">
    <w:name w:val="fontstyle01"/>
    <w:next w:val="1148"/>
    <w:link w:val="1114"/>
    <w:rPr>
      <w:rFonts w:ascii="TimesNewRomanPSMT" w:hAnsi="TimesNewRomanPSMT"/>
      <w:color w:val="000000"/>
      <w:sz w:val="24"/>
      <w:szCs w:val="24"/>
    </w:rPr>
  </w:style>
  <w:style w:type="paragraph" w:styleId="1149">
    <w:name w:val="Основной текст с отступом"/>
    <w:basedOn w:val="1114"/>
    <w:next w:val="1149"/>
    <w:link w:val="1150"/>
    <w:uiPriority w:val="99"/>
    <w:semiHidden/>
    <w:unhideWhenUsed/>
    <w:pPr>
      <w:ind w:left="283"/>
      <w:spacing w:after="120"/>
    </w:pPr>
  </w:style>
  <w:style w:type="character" w:styleId="1150">
    <w:name w:val="Основной текст с отступом Знак"/>
    <w:basedOn w:val="1117"/>
    <w:next w:val="1150"/>
    <w:link w:val="1149"/>
    <w:uiPriority w:val="99"/>
    <w:semiHidden/>
  </w:style>
  <w:style w:type="character" w:styleId="1151">
    <w:name w:val="info-property-value"/>
    <w:next w:val="1151"/>
    <w:link w:val="1114"/>
  </w:style>
  <w:style w:type="numbering" w:styleId="1152">
    <w:name w:val="Нет списка1"/>
    <w:next w:val="1119"/>
    <w:link w:val="1114"/>
    <w:uiPriority w:val="99"/>
    <w:semiHidden/>
    <w:unhideWhenUsed/>
  </w:style>
  <w:style w:type="paragraph" w:styleId="1153">
    <w:name w:val="ppub"/>
    <w:basedOn w:val="1114"/>
    <w:next w:val="1153"/>
    <w:link w:val="1114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54">
    <w:name w:val="Сетка таблицы"/>
    <w:basedOn w:val="1118"/>
    <w:next w:val="1154"/>
    <w:link w:val="1114"/>
    <w:uiPriority w:val="59"/>
    <w:tblPr/>
  </w:style>
  <w:style w:type="paragraph" w:styleId="1155">
    <w:name w:val="Схема документа"/>
    <w:basedOn w:val="1114"/>
    <w:next w:val="1155"/>
    <w:link w:val="1156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56">
    <w:name w:val="Схема документа Знак"/>
    <w:next w:val="1156"/>
    <w:link w:val="1155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57">
    <w:name w:val="Font Style18"/>
    <w:next w:val="1157"/>
    <w:link w:val="1114"/>
    <w:uiPriority w:val="99"/>
    <w:rPr>
      <w:sz w:val="26"/>
      <w:szCs w:val="26"/>
    </w:rPr>
  </w:style>
  <w:style w:type="paragraph" w:styleId="1158">
    <w:name w:val="ConsNormal"/>
    <w:next w:val="1158"/>
    <w:link w:val="1114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59">
    <w:name w:val="Основной текст 3"/>
    <w:basedOn w:val="1114"/>
    <w:next w:val="1159"/>
    <w:link w:val="1160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60">
    <w:name w:val="Основной текст 3 Знак"/>
    <w:next w:val="1160"/>
    <w:link w:val="1159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61">
    <w:name w:val="Знак примечания"/>
    <w:next w:val="1161"/>
    <w:link w:val="1114"/>
    <w:uiPriority w:val="99"/>
    <w:semiHidden/>
    <w:unhideWhenUsed/>
    <w:rPr>
      <w:sz w:val="16"/>
      <w:szCs w:val="16"/>
    </w:rPr>
  </w:style>
  <w:style w:type="paragraph" w:styleId="1162">
    <w:name w:val="Текст примечания"/>
    <w:basedOn w:val="1114"/>
    <w:next w:val="1162"/>
    <w:link w:val="1163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63">
    <w:name w:val="Текст примечания Знак"/>
    <w:next w:val="1163"/>
    <w:link w:val="1162"/>
    <w:uiPriority w:val="99"/>
    <w:semiHidden/>
    <w:rPr>
      <w:lang w:eastAsia="en-US"/>
    </w:rPr>
  </w:style>
  <w:style w:type="paragraph" w:styleId="1164">
    <w:name w:val="Тема примечания"/>
    <w:basedOn w:val="1162"/>
    <w:next w:val="1162"/>
    <w:link w:val="1165"/>
    <w:uiPriority w:val="99"/>
    <w:semiHidden/>
    <w:unhideWhenUsed/>
    <w:rPr>
      <w:b/>
      <w:bCs/>
    </w:rPr>
  </w:style>
  <w:style w:type="character" w:styleId="1165">
    <w:name w:val="Тема примечания Знак"/>
    <w:next w:val="1165"/>
    <w:link w:val="1164"/>
    <w:uiPriority w:val="99"/>
    <w:semiHidden/>
    <w:rPr>
      <w:b/>
      <w:bCs/>
      <w:lang w:eastAsia="en-US"/>
    </w:rPr>
  </w:style>
  <w:style w:type="character" w:styleId="1166" w:default="1">
    <w:name w:val="Default Paragraph Font"/>
    <w:uiPriority w:val="1"/>
    <w:semiHidden/>
    <w:unhideWhenUsed/>
  </w:style>
  <w:style w:type="numbering" w:styleId="1167" w:default="1">
    <w:name w:val="No List"/>
    <w:uiPriority w:val="99"/>
    <w:semiHidden/>
    <w:unhideWhenUsed/>
  </w:style>
  <w:style w:type="table" w:styleId="1168" w:default="1">
    <w:name w:val="Normal Table"/>
    <w:uiPriority w:val="99"/>
    <w:semiHidden/>
    <w:unhideWhenUsed/>
    <w:tblPr/>
  </w:style>
  <w:style w:type="paragraph" w:styleId="1169" w:customStyle="1">
    <w:name w:val=".HEADERTEXT"/>
    <w:next w:val="1050"/>
    <w:link w:val="100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0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Elena Vladimirova</cp:lastModifiedBy>
  <cp:revision>126</cp:revision>
  <dcterms:created xsi:type="dcterms:W3CDTF">2023-02-27T06:50:00Z</dcterms:created>
  <dcterms:modified xsi:type="dcterms:W3CDTF">2026-04-02T11:21:23Z</dcterms:modified>
  <cp:version>1048576</cp:version>
</cp:coreProperties>
</file>