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Ассоциация «Саморегулируемая организация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«Тверское объединение проектировщиков»</w:t>
      </w:r>
      <w:r>
        <w:rPr>
          <w:rFonts w:ascii="Times New Roman" w:hAnsi="Times New Roman"/>
          <w:b/>
          <w:sz w:val="24"/>
          <w:szCs w:val="24"/>
        </w:rPr>
      </w:r>
    </w:p>
    <w:p>
      <w:pPr>
        <w:ind w:left="0" w:firstLine="0"/>
        <w:jc w:val="left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708" w:hanging="708"/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Заседание правления Ассоциации</w:t>
      </w:r>
      <w:r>
        <w:rPr>
          <w:rFonts w:ascii="Times New Roman" w:hAnsi="Times New Roman"/>
          <w:sz w:val="24"/>
          <w:szCs w:val="24"/>
        </w:rPr>
      </w:r>
    </w:p>
    <w:p>
      <w:pPr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708" w:hanging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10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 заседания: г. Тверь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19.10.2026 г.</w:t>
      </w:r>
      <w:r>
        <w:rPr>
          <w:rFonts w:ascii="Times New Roman" w:hAnsi="Times New Roman"/>
          <w:sz w:val="24"/>
          <w:szCs w:val="24"/>
        </w:rPr>
      </w:r>
    </w:p>
    <w:p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начала заседания  12 ч. 00 мин.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Основание созыва правления ассоциации «СРО «ТОП» (далее Ассоциации) – решение вице-президента Ассоциации Барковского А.Ю. (согласно п. 1.3 Положения о президенте Ассоциации и п.10.11 Устава Ассоциации).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Председательствующий на заседании правления Ассоциаци</w:t>
      </w:r>
      <w:r>
        <w:rPr>
          <w:rFonts w:ascii="Times New Roman" w:hAnsi="Times New Roman"/>
          <w:sz w:val="24"/>
          <w:szCs w:val="24"/>
        </w:rPr>
        <w:t xml:space="preserve">и вице-президент Ассоциации Барковский А.Ю. (согласно п. 1.3 Положения о президенте Ассоциации и п.10.11 Устава Ассоциации).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Из 6 членов правления Ассоциации для участия в заседании зарегистрировались 5 членов правления.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Присутствовали члены правления с пр</w:t>
      </w:r>
      <w:r>
        <w:rPr>
          <w:rFonts w:ascii="Times New Roman" w:hAnsi="Times New Roman"/>
          <w:color w:val="000000"/>
          <w:sz w:val="24"/>
          <w:szCs w:val="24"/>
        </w:rPr>
        <w:t xml:space="preserve">авом голоса: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</w:rPr>
        <w:t xml:space="preserve">Барковский Андрей Юрьевич - </w:t>
      </w:r>
      <w:r>
        <w:rPr>
          <w:rFonts w:ascii="Times New Roman" w:hAnsi="Times New Roman" w:eastAsia="Times New Roman"/>
          <w:color w:val="000000"/>
          <w:spacing w:val="1"/>
          <w:sz w:val="24"/>
          <w:szCs w:val="24"/>
          <w:lang w:eastAsia="en-US" w:bidi="en-US"/>
        </w:rPr>
        <w:t xml:space="preserve">директор ООО АФ «Домус»;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8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2. Дубинина Светлана Борисовна  – директор Тверского технологического  колледжа;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8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3. Мацаева Анна Николаевна – директор ООО «КПМ № 2»;</w:t>
      </w:r>
      <w:bookmarkStart w:id="0" w:name="_GoBack"/>
      <w:r/>
      <w:bookmarkEnd w:id="0"/>
      <w:r/>
      <w:r>
        <w:rPr>
          <w:rFonts w:ascii="Times New Roman" w:hAnsi="Times New Roman"/>
          <w:color w:val="000000"/>
          <w:spacing w:val="1"/>
          <w:sz w:val="24"/>
          <w:szCs w:val="24"/>
        </w:rPr>
      </w:r>
    </w:p>
    <w:p>
      <w:pPr>
        <w:ind w:firstLine="708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4. Микрюков Владимир Борисович – директор ООО «Артис»;</w:t>
      </w:r>
      <w:r>
        <w:rPr>
          <w:rFonts w:ascii="Times New Roman" w:hAnsi="Times New Roman"/>
          <w:color w:val="000000"/>
          <w:spacing w:val="1"/>
          <w:sz w:val="24"/>
          <w:szCs w:val="24"/>
        </w:rPr>
      </w:r>
    </w:p>
    <w:p>
      <w:pPr>
        <w:ind w:firstLine="708"/>
        <w:spacing w:line="276" w:lineRule="auto"/>
        <w:rPr>
          <w:rFonts w:ascii="Times New Roman" w:hAnsi="Times New Roman"/>
          <w:color w:val="ff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5. </w:t>
      </w:r>
      <w:r>
        <w:rPr>
          <w:rFonts w:ascii="Times New Roman" w:hAnsi="Times New Roman"/>
          <w:color w:val="000000"/>
          <w:sz w:val="24"/>
          <w:szCs w:val="24"/>
        </w:rPr>
        <w:t xml:space="preserve">Сипягин Александр Николаевич – ген. директор ассоциации «СРО «ТОС».</w:t>
      </w:r>
      <w:r>
        <w:rPr>
          <w:rFonts w:ascii="Times New Roman" w:hAnsi="Times New Roman"/>
          <w:color w:val="ff0000"/>
          <w:spacing w:val="1"/>
          <w:sz w:val="24"/>
          <w:szCs w:val="24"/>
        </w:rPr>
      </w:r>
    </w:p>
    <w:p>
      <w:pPr>
        <w:rPr>
          <w:rFonts w:ascii="Times New Roman" w:hAnsi="Times New Roman"/>
          <w:color w:val="ff0000"/>
          <w:spacing w:val="1"/>
          <w:sz w:val="24"/>
          <w:szCs w:val="24"/>
        </w:rPr>
      </w:pPr>
      <w:r>
        <w:rPr>
          <w:rFonts w:ascii="Times New Roman" w:hAnsi="Times New Roman"/>
          <w:color w:val="ff0000"/>
          <w:spacing w:val="1"/>
          <w:sz w:val="24"/>
          <w:szCs w:val="24"/>
        </w:rPr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КВОРУМ ИМЕЕТСЯ.</w:t>
      </w:r>
      <w:r>
        <w:rPr>
          <w:rFonts w:ascii="Times New Roman" w:hAnsi="Times New Roman"/>
          <w:color w:val="ff0000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</w:r>
      <w:r>
        <w:rPr>
          <w:rFonts w:ascii="Times New Roman" w:hAnsi="Times New Roman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Приглашенные:</w:t>
      </w:r>
      <w:r>
        <w:rPr>
          <w:rFonts w:ascii="Times New Roman" w:hAnsi="Times New Roman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Владимирова Е.М. - главный специалист-эксперт </w:t>
      </w:r>
      <w:r>
        <w:rPr>
          <w:rFonts w:ascii="Times New Roman" w:hAnsi="Times New Roman"/>
          <w:spacing w:val="1"/>
          <w:sz w:val="24"/>
          <w:szCs w:val="24"/>
        </w:rPr>
        <w:t xml:space="preserve">ассоциации «СРО «ТОП»</w:t>
      </w:r>
      <w:r>
        <w:rPr>
          <w:rFonts w:ascii="Times New Roman" w:hAnsi="Times New Roman"/>
          <w:spacing w:val="1"/>
          <w:sz w:val="24"/>
          <w:szCs w:val="24"/>
        </w:rPr>
        <w:t xml:space="preserve">;</w:t>
      </w:r>
      <w:r>
        <w:rPr>
          <w:rFonts w:ascii="Times New Roman" w:hAnsi="Times New Roman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Демидов А.Г. – зам. директора ассоциации «СРО «ТОП»;</w:t>
      </w:r>
      <w:r>
        <w:rPr>
          <w:rFonts w:ascii="Times New Roman" w:hAnsi="Times New Roman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Демидов С.Г. – директор ассоциации «СРО «ТОП».</w:t>
      </w:r>
      <w:r>
        <w:rPr>
          <w:rFonts w:ascii="Times New Roman" w:hAnsi="Times New Roman"/>
          <w:spacing w:val="1"/>
          <w:sz w:val="24"/>
          <w:szCs w:val="24"/>
        </w:rPr>
      </w:r>
    </w:p>
    <w:p>
      <w:pPr>
        <w:jc w:val="both"/>
        <w:tabs>
          <w:tab w:val="left" w:pos="567" w:leader="none"/>
          <w:tab w:val="left" w:pos="709" w:leader="none"/>
          <w:tab w:val="left" w:pos="7230" w:leader="none"/>
          <w:tab w:val="left" w:pos="7797" w:leader="none"/>
        </w:tabs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</w:r>
      <w:r>
        <w:rPr>
          <w:rFonts w:ascii="Times New Roman" w:hAnsi="Times New Roman"/>
          <w:bCs/>
          <w:i/>
          <w:iCs/>
          <w:sz w:val="24"/>
          <w:szCs w:val="24"/>
        </w:rPr>
      </w:r>
    </w:p>
    <w:p>
      <w:pPr>
        <w:jc w:val="both"/>
        <w:tabs>
          <w:tab w:val="left" w:pos="567" w:leader="none"/>
          <w:tab w:val="left" w:pos="709" w:leader="none"/>
          <w:tab w:val="left" w:pos="7230" w:leader="none"/>
          <w:tab w:val="left" w:pos="7797" w:leader="none"/>
        </w:tabs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</w:r>
      <w:r>
        <w:rPr>
          <w:rFonts w:ascii="Times New Roman" w:hAnsi="Times New Roman"/>
          <w:bCs/>
          <w:i/>
          <w:iCs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Открытие заседания правления.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Слушали: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Председательствующего, который предложил поручить подсчет голосов при голосовании членов правления по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вопросам повестки дня Владимировой Е.М.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Решили: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поручить подсчет голосов при голосовании Владимировой Е.М.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Голосовали: </w:t>
      </w:r>
      <w:r>
        <w:rPr>
          <w:rFonts w:ascii="Times New Roman" w:hAnsi="Times New Roman"/>
          <w:sz w:val="24"/>
          <w:szCs w:val="24"/>
        </w:rPr>
        <w:t xml:space="preserve">«за» - 5 голосов, «против» - нет, «воздержался» - нет.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 единогласно.</w:t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повестке заседания правления.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Слушали:</w:t>
      </w:r>
      <w:r>
        <w:rPr>
          <w:rFonts w:ascii="Times New Roman" w:hAnsi="Times New Roman"/>
          <w:sz w:val="24"/>
          <w:szCs w:val="24"/>
        </w:rPr>
        <w:t xml:space="preserve"> Председате</w:t>
      </w:r>
      <w:r>
        <w:rPr>
          <w:rFonts w:ascii="Times New Roman" w:hAnsi="Times New Roman"/>
          <w:sz w:val="24"/>
          <w:szCs w:val="24"/>
        </w:rPr>
        <w:t xml:space="preserve">льствующего, который предложил утвердить следующую повестку дня правления: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57" w:line="283" w:lineRule="atLeas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Повестка дня Правления</w:t>
      </w:r>
      <w:r>
        <w:rPr>
          <w:rFonts w:ascii="Times New Roman" w:hAnsi="Times New Roman"/>
          <w:color w:val="000000"/>
          <w:sz w:val="24"/>
          <w:szCs w:val="24"/>
          <w:u w:val="single"/>
        </w:rPr>
      </w:r>
    </w:p>
    <w:p>
      <w:pPr>
        <w:jc w:val="center"/>
        <w:spacing w:after="57" w:line="276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</w:r>
      <w:r>
        <w:rPr>
          <w:rFonts w:ascii="Times New Roman" w:hAnsi="Times New Roman"/>
          <w:color w:val="000000"/>
          <w:sz w:val="24"/>
          <w:szCs w:val="24"/>
          <w:u w:val="single"/>
        </w:rPr>
      </w:r>
    </w:p>
    <w:p>
      <w:pPr>
        <w:ind w:firstLine="70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1. О проведении О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бщего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 собрания членов Ассоциации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(докладчик Барковский А.Ю.).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spacing w:line="276" w:lineRule="auto"/>
        <w:rPr>
          <w:rFonts w:ascii="Times New Roman" w:hAnsi="Times New Roman" w:eastAsia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ab/>
        <w:t xml:space="preserve">2. О внесении изменений в Устав Ассоциации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(докладчик Демидов С.Г.).</w:t>
      </w:r>
      <w:r>
        <w:rPr>
          <w:rFonts w:ascii="Times New Roman" w:hAnsi="Times New Roman" w:eastAsia="Times New Roman"/>
          <w:color w:val="000000"/>
          <w:spacing w:val="2"/>
          <w:sz w:val="24"/>
          <w:szCs w:val="24"/>
        </w:rPr>
      </w:r>
    </w:p>
    <w:p>
      <w:pPr>
        <w:ind w:firstLine="708"/>
        <w:spacing w:after="57" w:line="276" w:lineRule="auto"/>
        <w:rPr>
          <w:rFonts w:ascii="Times New Roman" w:hAnsi="Times New Roman"/>
          <w:i/>
          <w:i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iCs/>
          <w:spacing w:val="2"/>
          <w:sz w:val="24"/>
          <w:szCs w:val="24"/>
        </w:rPr>
        <w:t xml:space="preserve">3. Об участии в заседании XVI Всероссийского съезда саморегулируемых организаций, основанных на членстве лиц, выполняющих инженерные изыскания и саморегулируемых организаций, основанных на членстве лиц, осуществляющих подготовку п</w:t>
      </w:r>
      <w:r>
        <w:rPr>
          <w:rFonts w:ascii="Times New Roman" w:hAnsi="Times New Roman"/>
          <w:b/>
          <w:bCs/>
          <w:iCs/>
          <w:spacing w:val="2"/>
          <w:sz w:val="24"/>
          <w:szCs w:val="24"/>
        </w:rPr>
        <w:t xml:space="preserve">роектной документации и круглом столе, которые состоятся 05-06 ноября 2026 г. </w:t>
      </w:r>
      <w:r>
        <w:rPr>
          <w:rFonts w:ascii="Times New Roman" w:hAnsi="Times New Roman" w:eastAsia="Times New Roman"/>
          <w:b/>
          <w:bCs/>
          <w:iCs/>
          <w:spacing w:val="2"/>
          <w:sz w:val="24"/>
          <w:szCs w:val="24"/>
          <w:lang w:eastAsia="en-US" w:bidi="en-US"/>
        </w:rPr>
        <w:t xml:space="preserve">по адресу: г. Москва,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гостиница «Рэдиссон Славянская», площадь Евразии, д. 2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(докладчик Барковский А.Ю.).</w:t>
      </w:r>
      <w:r>
        <w:rPr>
          <w:rFonts w:ascii="Times New Roman" w:hAnsi="Times New Roman"/>
          <w:i/>
          <w:iCs/>
          <w:spacing w:val="2"/>
          <w:sz w:val="24"/>
          <w:szCs w:val="24"/>
        </w:rPr>
      </w:r>
    </w:p>
    <w:p>
      <w:pPr>
        <w:ind w:firstLine="708"/>
        <w:jc w:val="both"/>
        <w:spacing w:line="276" w:lineRule="auto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4. О приёме в члены Ассоциации</w:t>
      </w:r>
      <w:r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ООО «АСТРУМ СТРОЙОПТ»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(докладчик Демидов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А.Г.).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ind w:firstLine="708"/>
        <w:jc w:val="both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5. О результатах работы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регистрированных на территории Центрального федерального округа, которая проходила 07 октября 2026 года в г. Москве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i/>
          <w:iCs/>
          <w:sz w:val="24"/>
          <w:szCs w:val="24"/>
        </w:rPr>
        <w:t xml:space="preserve">(докладчик Демидов А.Г.).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57" w:line="283" w:lineRule="atLeas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</w:r>
      <w:r>
        <w:rPr>
          <w:rFonts w:ascii="Times New Roman" w:hAnsi="Times New Roman"/>
          <w:color w:val="000000"/>
          <w:sz w:val="24"/>
          <w:szCs w:val="24"/>
          <w:u w:val="single"/>
        </w:rPr>
      </w:r>
    </w:p>
    <w:p>
      <w:pPr>
        <w:ind w:firstLine="708"/>
        <w:spacing w:after="57" w:line="283" w:lineRule="atLeast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 первому вопросу повестки дня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</w:t>
      </w:r>
      <w:r>
        <w:rPr>
          <w:b/>
          <w:bCs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 проведении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Общего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 собрания членов Ассоциации</w:t>
      </w:r>
      <w:r>
        <w:rPr>
          <w:rFonts w:ascii="Times New Roman" w:hAnsi="Times New Roman"/>
          <w:color w:val="ff0000"/>
          <w:sz w:val="24"/>
          <w:szCs w:val="24"/>
          <w:u w:val="single"/>
        </w:rPr>
      </w:r>
    </w:p>
    <w:p>
      <w:pPr>
        <w:pStyle w:val="67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Слушали</w:t>
      </w:r>
      <w:r>
        <w:rPr>
          <w:b/>
        </w:rPr>
        <w:t xml:space="preserve">:</w:t>
      </w:r>
      <w:r>
        <w:rPr>
          <w:rFonts w:ascii="Times New Roman" w:hAnsi="Times New Roman" w:eastAsia="Times New Roman"/>
          <w:sz w:val="24"/>
          <w:szCs w:val="24"/>
        </w:rPr>
        <w:t xml:space="preserve"> Барковского А.Ю.,</w:t>
      </w:r>
      <w:r>
        <w:rPr>
          <w:rFonts w:ascii="Times New Roman" w:hAnsi="Times New Roman"/>
          <w:sz w:val="24"/>
          <w:szCs w:val="24"/>
        </w:rPr>
        <w:t xml:space="preserve"> который доложил присутствующим о необходимости созыва </w:t>
      </w:r>
      <w:r>
        <w:rPr>
          <w:rFonts w:ascii="Times New Roman" w:hAnsi="Times New Roman"/>
          <w:sz w:val="24"/>
          <w:szCs w:val="24"/>
        </w:rPr>
        <w:t xml:space="preserve">Общего собрания членов ассоциации «СРО «ТОП» и предложил членам Правления 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провести Общее собрание 11 ноября 2026 года, а также огласил предполагаемую повестку дня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</w:p>
    <w:p>
      <w:pPr>
        <w:pStyle w:val="678"/>
        <w:ind w:firstLine="709"/>
        <w:jc w:val="both"/>
        <w:rPr>
          <w:rFonts w:ascii="Times New Roman" w:hAnsi="Times New Roman"/>
          <w:b/>
          <w:sz w:val="24"/>
          <w:szCs w:val="24"/>
        </w:rPr>
      </w:pPr>
      <w:r/>
      <w:bookmarkStart w:id="1" w:name="undefined"/>
      <w:r>
        <w:rPr>
          <w:rFonts w:ascii="Times New Roman" w:hAnsi="Times New Roman"/>
          <w:b/>
          <w:sz w:val="24"/>
          <w:szCs w:val="24"/>
        </w:rPr>
        <w:t xml:space="preserve">Реши</w:t>
      </w:r>
      <w:r>
        <w:rPr>
          <w:rFonts w:ascii="Times New Roman" w:hAnsi="Times New Roman"/>
          <w:b/>
          <w:sz w:val="24"/>
          <w:szCs w:val="24"/>
        </w:rPr>
        <w:t xml:space="preserve">ли: </w:t>
      </w:r>
      <w:bookmarkEnd w:id="1"/>
      <w:r>
        <w:rPr>
          <w:rFonts w:ascii="Times New Roman" w:hAnsi="Times New Roman"/>
          <w:b/>
          <w:sz w:val="24"/>
          <w:szCs w:val="24"/>
        </w:rPr>
      </w:r>
    </w:p>
    <w:p>
      <w:pPr>
        <w:pStyle w:val="67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Проведение </w:t>
      </w:r>
      <w:r>
        <w:rPr>
          <w:rFonts w:ascii="Times New Roman" w:hAnsi="Times New Roman"/>
          <w:sz w:val="24"/>
          <w:szCs w:val="24"/>
        </w:rPr>
        <w:t xml:space="preserve">Общего собрания членов Ассоциации назначить на 11 ноября 2026 года.</w:t>
      </w:r>
      <w:r>
        <w:rPr>
          <w:rFonts w:ascii="Times New Roman" w:hAnsi="Times New Roman"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Утвердить предложенную повестку дня </w:t>
      </w:r>
      <w:r>
        <w:rPr>
          <w:rFonts w:ascii="Times New Roman" w:hAnsi="Times New Roman"/>
          <w:sz w:val="24"/>
          <w:szCs w:val="24"/>
        </w:rPr>
        <w:t xml:space="preserve"> Общего собрания членов ассоциации «СРО «ТОП»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(Приложение 1)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Дирекции Ассоциации довести информацию по Общему собр</w:t>
      </w:r>
      <w:r>
        <w:rPr>
          <w:rFonts w:ascii="Times New Roman" w:hAnsi="Times New Roman"/>
          <w:sz w:val="24"/>
          <w:szCs w:val="24"/>
        </w:rPr>
        <w:t xml:space="preserve">анию до каждого члена Ассоциации в соответствии с действующим Положением об Общем собрании членов ассоциации «СРО ТОП».</w:t>
      </w:r>
      <w:r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206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</w:t>
      </w:r>
      <w:r>
        <w:rPr>
          <w:rFonts w:ascii="Times New Roman" w:hAnsi="Times New Roman"/>
          <w:bCs/>
          <w:sz w:val="24"/>
          <w:szCs w:val="24"/>
        </w:rPr>
        <w:t xml:space="preserve">. Предоставить возможность членам Ассоциации делегировать свои полномочия по принятию решений по повестке дня Общего собрания своим доверенным лицам и членам правления по доверенности</w:t>
      </w:r>
      <w:r>
        <w:rPr>
          <w:rFonts w:ascii="Times New Roman" w:hAnsi="Times New Roman"/>
          <w:bCs/>
          <w:color w:val="002060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2060"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Голосовали: </w:t>
      </w:r>
      <w:r>
        <w:rPr>
          <w:rFonts w:ascii="Times New Roman" w:hAnsi="Times New Roman"/>
          <w:color w:val="000000"/>
          <w:sz w:val="24"/>
          <w:szCs w:val="24"/>
        </w:rPr>
        <w:t xml:space="preserve">«за» -5 голосов, «против» - нет, «воздержался» - нет.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678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Решение принято единогласно.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второму вопросу повестки дня </w:t>
      </w:r>
      <w:r>
        <w:rPr>
          <w:rFonts w:ascii="Times New Roman" w:hAnsi="Times New Roman"/>
          <w:b/>
          <w:bCs/>
          <w:sz w:val="24"/>
          <w:szCs w:val="24"/>
        </w:rPr>
        <w:t xml:space="preserve">-</w:t>
      </w:r>
      <w:r>
        <w:rPr>
          <w:b/>
          <w:bCs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 внес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ении изменений в Устав Ассоциации </w:t>
      </w:r>
      <w:r>
        <w:rPr>
          <w:rFonts w:ascii="Times New Roman" w:hAnsi="Times New Roman" w:eastAsia="Times New Roman"/>
          <w:b/>
          <w:bCs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Слушали: </w:t>
      </w:r>
      <w:r>
        <w:rPr>
          <w:rFonts w:ascii="Times New Roman" w:hAnsi="Times New Roman"/>
          <w:sz w:val="24"/>
          <w:szCs w:val="24"/>
          <w:lang w:eastAsia="en-US"/>
        </w:rPr>
        <w:t xml:space="preserve">Демидова С.Г., </w:t>
      </w:r>
      <w:r>
        <w:rPr>
          <w:rFonts w:ascii="Times New Roman" w:hAnsi="Times New Roman"/>
          <w:sz w:val="24"/>
          <w:szCs w:val="24"/>
          <w:lang w:eastAsia="en-US"/>
        </w:rPr>
        <w:t xml:space="preserve">который доложил присутствующим о необходимости внесения изменений в Устав Ассоциации и представил членам Правления его новую редакцию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contextualSpacing/>
        <w:ind w:firstLine="709"/>
        <w:jc w:val="both"/>
        <w:shd w:val="clear" w:color="auto" w:fill="ffffff"/>
        <w:tabs>
          <w:tab w:val="left" w:pos="725" w:leader="none"/>
        </w:tabs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Решили: </w:t>
      </w:r>
      <w:r>
        <w:rPr>
          <w:rFonts w:ascii="Times New Roman" w:hAnsi="Times New Roman"/>
          <w:b/>
          <w:sz w:val="24"/>
          <w:szCs w:val="24"/>
          <w:lang w:eastAsia="en-US"/>
        </w:rPr>
      </w:r>
    </w:p>
    <w:p>
      <w:pPr>
        <w:contextualSpacing/>
        <w:jc w:val="both"/>
        <w:shd w:val="clear" w:color="auto" w:fill="ffffff"/>
        <w:tabs>
          <w:tab w:val="left" w:pos="725" w:leader="none"/>
        </w:tabs>
        <w:rPr>
          <w:rFonts w:ascii="Times New Roman" w:hAnsi="Times New Roman"/>
          <w:sz w:val="24"/>
          <w:szCs w:val="24"/>
        </w:rPr>
      </w:pPr>
      <w:r>
        <w:rPr>
          <w:bCs/>
          <w:spacing w:val="2"/>
          <w:sz w:val="24"/>
          <w:szCs w:val="24"/>
        </w:rPr>
        <w:tab/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Р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екомендовать Общему собранию членов Ассоциации утвердить новую 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р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едакцию </w:t>
      </w:r>
      <w:r>
        <w:rPr>
          <w:rFonts w:ascii="Times New Roman" w:hAnsi="Times New Roman"/>
          <w:bCs/>
          <w:spacing w:val="2"/>
          <w:sz w:val="24"/>
          <w:szCs w:val="24"/>
        </w:rPr>
        <w:t xml:space="preserve">Устава </w:t>
      </w:r>
      <w:r>
        <w:rPr>
          <w:rFonts w:ascii="Times New Roman" w:hAnsi="Times New Roman"/>
          <w:sz w:val="24"/>
          <w:szCs w:val="24"/>
        </w:rPr>
        <w:t xml:space="preserve">Ассоциации</w:t>
      </w:r>
      <w:r>
        <w:rPr>
          <w:rFonts w:ascii="Times New Roman" w:hAnsi="Times New Roman"/>
          <w:sz w:val="24"/>
          <w:szCs w:val="24"/>
        </w:rPr>
        <w:t xml:space="preserve"> с изменениями в части полномочий президента Ассоциации и принять решение об исключении  из ЕГРЮЛ сведений о президенте Ассоциации как </w:t>
      </w:r>
      <w:r>
        <w:rPr>
          <w:rFonts w:ascii="Times New Roman" w:hAnsi="Times New Roman"/>
          <w:sz w:val="24"/>
          <w:szCs w:val="24"/>
        </w:rPr>
        <w:t xml:space="preserve">о лице имеющем право без доверенности действовать от юридического лица.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hd w:val="clear" w:color="auto" w:fill="ffffff"/>
        <w:tabs>
          <w:tab w:val="left" w:pos="725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2"/>
          <w:sz w:val="24"/>
          <w:szCs w:val="24"/>
        </w:rPr>
        <w:tab/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Голосов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а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ли: </w:t>
      </w:r>
      <w:r>
        <w:rPr>
          <w:rFonts w:ascii="Times New Roman" w:hAnsi="Times New Roman"/>
          <w:sz w:val="24"/>
          <w:szCs w:val="24"/>
          <w:lang w:eastAsia="en-US"/>
        </w:rPr>
        <w:t xml:space="preserve">«за» - 5 голосов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«против» - нет, «воздержался» - нет.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/>
          <w:color w:val="000000"/>
          <w:sz w:val="24"/>
          <w:szCs w:val="24"/>
        </w:rPr>
        <w:t xml:space="preserve">ешение принято единогласно.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bCs/>
          <w:iCs/>
          <w:color w:val="000000"/>
          <w:spacing w:val="2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 третьему вопросу повестки дня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</w:t>
      </w:r>
      <w:r>
        <w:rPr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б участии в заседании XVI Всероссийского съезда саморегулируемых организаций, основанных на членстве лиц, выполняющих инженерные изыскания и саморегулируемых организаций, основанных на членстве лиц, осуществляющих подготовку проектной документации и кругло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 столе, которые состоятся 05-06 ноября 2026 г. по адресу: г. Москва,  гостиница «Рэдиссон Славянская», площадь Евразии, д. 2</w:t>
      </w:r>
      <w:r>
        <w:rPr>
          <w:rFonts w:ascii="Times New Roman" w:hAnsi="Times New Roman"/>
          <w:b/>
          <w:bCs/>
          <w:iCs/>
          <w:color w:val="000000"/>
          <w:spacing w:val="2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Слушали: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Демидова С.Г.,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который доложил присутствующим, что в г. Москве 05-06 ноября 2026 в г. Москве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состоится 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 xml:space="preserve">XVI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Всероссийский 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Съезд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 и круглый стол в рамках данного</w:t>
      </w:r>
      <w:r>
        <w:rPr>
          <w:rFonts w:ascii="Times New Roman" w:hAnsi="Times New Roman" w:eastAsia="Times New Roman"/>
          <w:sz w:val="24"/>
          <w:szCs w:val="24"/>
          <w:lang w:eastAsia="en-US" w:bidi="en-US"/>
        </w:rPr>
        <w:t xml:space="preserve"> мероприятия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spacing w:after="57"/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Реш</w:t>
      </w: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или: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r>
    </w:p>
    <w:p>
      <w:pPr>
        <w:ind w:firstLine="708"/>
        <w:jc w:val="both"/>
        <w:spacing w:after="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Принять участие в 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 xml:space="preserve">XVI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</w:t>
      </w:r>
      <w:r>
        <w:rPr>
          <w:rFonts w:ascii="Times New Roman" w:hAnsi="Times New Roman"/>
          <w:sz w:val="24"/>
          <w:szCs w:val="24"/>
        </w:rPr>
        <w:t xml:space="preserve">, назначенном на 05-06 ноября 2026 года.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Избрать представителем от ассоциации «СРО «ТОП» для участия в 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 xml:space="preserve">XVI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ванных на членстве лиц, осуществляющих подготовку проектной документации Владимирову Елену Михайловну – главного специалиста-эксперта ассоциации Саморегулируемая организация «</w:t>
      </w:r>
      <w:r>
        <w:rPr>
          <w:rStyle w:val="862"/>
          <w:rFonts w:ascii="Times New Roman" w:hAnsi="Times New Roman"/>
          <w:sz w:val="24"/>
          <w:szCs w:val="24"/>
        </w:rPr>
        <w:t xml:space="preserve">Тверское объединение проектировщиков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» с правом реша</w:t>
      </w: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ющего голоса по всем вопросам </w:t>
      </w: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повестки дня.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Голосовали: </w:t>
      </w:r>
      <w:r>
        <w:rPr>
          <w:rFonts w:ascii="Times New Roman" w:hAnsi="Times New Roman"/>
          <w:color w:val="000000"/>
          <w:sz w:val="24"/>
          <w:szCs w:val="24"/>
        </w:rPr>
        <w:t xml:space="preserve">«за» - 5 голосов, «против» - нет, «воздержался» - нет.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Решение принято единогласно.</w:t>
      </w: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en-US"/>
        </w:rPr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en-US"/>
        </w:rPr>
      </w:r>
    </w:p>
    <w:p>
      <w:pPr>
        <w:ind w:firstLine="708"/>
        <w:jc w:val="both"/>
        <w:spacing w:line="240" w:lineRule="atLeast"/>
        <w:rPr>
          <w:rFonts w:ascii="Times New Roman" w:hAnsi="Times New Roman" w:eastAsia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четвертому вопросу повестки дня </w:t>
      </w:r>
      <w:r>
        <w:rPr>
          <w:rFonts w:ascii="Times New Roman" w:hAnsi="Times New Roman"/>
          <w:b/>
          <w:bCs/>
          <w:sz w:val="24"/>
          <w:szCs w:val="24"/>
        </w:rPr>
        <w:t xml:space="preserve">-</w:t>
      </w:r>
      <w:r>
        <w:rPr>
          <w:b/>
          <w:bCs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 приёме в члены Ассоциации</w:t>
      </w:r>
      <w:r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ООО «АСТРУМ СТРОЙОПТ»</w:t>
      </w:r>
      <w:r>
        <w:rPr>
          <w:rFonts w:ascii="Times New Roman" w:hAnsi="Times New Roman" w:eastAsia="Times New Roman"/>
          <w:b/>
          <w:bCs/>
          <w:color w:val="ff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Слушали: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Демидова А.Г., который доложил присутству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ющим о поступившем заявлении от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бщества с ограниченной ответственностью «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АСТРУМ СТРОЙОПТ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(ОГРН 1196952015622)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приеме в члены ассоциации «СРО «ТОП» и о намерении организ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ации выполнять подготовку проектной документации, стоимость которой по одному договору подряда на подготовку проектной документации не превышает двадцать пять миллионов рублей (первый уровень ответственности члена СРО) и доложил о результатах рассмотрения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представленных документов Контрольной комиссией, осуществляющей контроль за соблюдением членами ассоциации «СРО «ТОП» положения о членстве в Ассоциации, результатах проверки достоверности сведений о лицах осуществляющих проектные работы, оценки соответстви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я этих лиц нормам Градостроительного кодекса Российской Федерации и положению о членстве Ассоциации.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Решили:</w:t>
      </w: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 Принять в члены ассоциации «СРО «ТОП»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бщество с ограниченной ответственностью «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АСТРУМ СТРОЙОПТ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(ОГРН 1196952015622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) согласно его заявлению, с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правом выполнять подготовку проектной документации, стоимость которой по одному договору подряда на подготовку проектной документации не превышает двадцать пять миллионов рублей (первый уровень ответственности члена СРО); </w:t>
      </w: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бществу с ограниченной ответс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твенностью «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АСТРУМ СТРОЙОПТ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(ОГРН 1196952015622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) внести пятьдесят тысяч рублей в компенсационный фонд возмещения вреда Ассоциации (первый уровень ответственности члена СРО);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Голосовали: «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за» - 5 голосов, «против» - нет, «воздержался» - нет.</w:t>
      </w: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Решение принят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о единогласно.</w:t>
      </w: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 xml:space="preserve">По пятому вопросу повестки дня слушали: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Владимирову Е.М., ко</w:t>
      </w:r>
      <w:r>
        <w:rPr>
          <w:rFonts w:ascii="Times New Roman" w:hAnsi="Times New Roman" w:eastAsia="Times New Roman"/>
          <w:bCs/>
          <w:color w:val="000000"/>
          <w:sz w:val="24"/>
          <w:szCs w:val="24"/>
        </w:rPr>
        <w:t xml:space="preserve">торая проинформировала присутствующих о решениях, принятых на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Окружной конференции саморегулируемых организаций, основанных на членстве лиц, выполняющих инженерные изыс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Центрального федерального округа, которая состоялась 07 октября 2026 года в г. Москве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 xml:space="preserve">Решили: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принять к сведению информацию Владимировой Е.М.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2782570</wp:posOffset>
                </wp:positionH>
                <wp:positionV relativeFrom="paragraph">
                  <wp:posOffset>48895</wp:posOffset>
                </wp:positionV>
                <wp:extent cx="1586230" cy="1174115"/>
                <wp:effectExtent l="0" t="0" r="0" b="0"/>
                <wp:wrapNone/>
                <wp:docPr id="1" name="_x0000_s2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8623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19.10pt;mso-position-horizontal:absolute;mso-position-vertical-relative:text;margin-top:3.85pt;mso-position-vertical:absolute;width:124.90pt;height:92.4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iCs/>
          <w:color w:val="000000"/>
          <w:spacing w:val="2"/>
          <w:sz w:val="24"/>
          <w:szCs w:val="24"/>
        </w:rPr>
      </w:pPr>
      <w:r>
        <w:rPr>
          <w:rFonts w:ascii="Times New Roman" w:hAnsi="Times New Roman"/>
          <w:iCs/>
          <w:color w:val="000000"/>
          <w:spacing w:val="2"/>
          <w:sz w:val="24"/>
          <w:szCs w:val="24"/>
        </w:rPr>
      </w:r>
      <w:r>
        <w:rPr>
          <w:rFonts w:ascii="Times New Roman" w:hAnsi="Times New Roman"/>
          <w:iCs/>
          <w:color w:val="000000"/>
          <w:spacing w:val="2"/>
          <w:sz w:val="24"/>
          <w:szCs w:val="24"/>
        </w:rPr>
      </w:r>
    </w:p>
    <w:p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Вице-президент ассоциации «СРО «ТОП»</w:t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  <w:t xml:space="preserve">А.Ю.Барковский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rPr>
          <w:rFonts w:ascii="Times New Roman" w:hAnsi="Times New Roman"/>
          <w:color w:val="000000"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97155</wp:posOffset>
                </wp:positionV>
                <wp:extent cx="1247775" cy="704850"/>
                <wp:effectExtent l="0" t="0" r="0" b="0"/>
                <wp:wrapNone/>
                <wp:docPr id="2" name="_x0000_s2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2477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;o:allowoverlap:true;o:allowincell:true;mso-position-horizontal-relative:text;margin-left:211.20pt;mso-position-horizontal:absolute;mso-position-vertical-relative:text;margin-top:7.65pt;mso-position-vertical:absolute;width:98.25pt;height:55.5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Секретарь правления</w:t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</w:rPr>
        <w:tab/>
        <w:t xml:space="preserve">Е.М. Владимирова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Приложение 1</w:t>
      </w: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к протоколу заседания правления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ассоциации «СРО «ТОП»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19.10.2026 № 10</w:t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Повестка дня Общего собрания</w:t>
      </w:r>
      <w:r>
        <w:rPr>
          <w:rFonts w:ascii="Times New Roman" w:hAnsi="Times New Roman"/>
          <w:b/>
          <w:sz w:val="24"/>
          <w:szCs w:val="24"/>
        </w:rPr>
        <w:t xml:space="preserve"> членов</w:t>
      </w:r>
      <w:r>
        <w:rPr>
          <w:rFonts w:ascii="Times New Roman" w:hAnsi="Times New Roman"/>
          <w:b/>
          <w:sz w:val="24"/>
          <w:szCs w:val="24"/>
        </w:rPr>
        <w:t xml:space="preserve"> ассоциации «СРО «ТОП»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77"/>
        <w:numPr>
          <w:ilvl w:val="0"/>
          <w:numId w:val="1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Отчет </w:t>
      </w:r>
      <w:r>
        <w:rPr>
          <w:sz w:val="24"/>
          <w:szCs w:val="24"/>
          <w:lang w:val="ru-RU"/>
        </w:rPr>
        <w:t xml:space="preserve">о работе правления ассоциации «СРО «ТОП» за период с ноября 2021 г. по ноябрь 2026 г.</w:t>
      </w:r>
      <w:r>
        <w:rPr>
          <w:sz w:val="24"/>
          <w:szCs w:val="24"/>
          <w:lang w:val="ru-RU"/>
        </w:rPr>
      </w:r>
    </w:p>
    <w:p>
      <w:pPr>
        <w:pStyle w:val="677"/>
        <w:numPr>
          <w:ilvl w:val="0"/>
          <w:numId w:val="1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Выборы членов правления ассоциации «СРО «ТОП».</w:t>
      </w:r>
      <w:r>
        <w:rPr>
          <w:sz w:val="24"/>
          <w:szCs w:val="24"/>
          <w:lang w:val="ru-RU"/>
        </w:rPr>
      </w:r>
    </w:p>
    <w:p>
      <w:pPr>
        <w:pStyle w:val="677"/>
        <w:numPr>
          <w:ilvl w:val="0"/>
          <w:numId w:val="1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Выборы </w:t>
      </w:r>
      <w:r>
        <w:rPr>
          <w:sz w:val="24"/>
          <w:szCs w:val="24"/>
          <w:lang w:val="ru-RU"/>
        </w:rPr>
        <w:t xml:space="preserve">президента</w:t>
      </w:r>
      <w:r>
        <w:rPr>
          <w:sz w:val="24"/>
          <w:szCs w:val="24"/>
          <w:lang w:val="ru-RU"/>
        </w:rPr>
        <w:t xml:space="preserve"> ассоциации «СРО «ТОП».</w:t>
      </w:r>
      <w:r>
        <w:rPr>
          <w:sz w:val="24"/>
          <w:szCs w:val="24"/>
          <w:lang w:val="ru-RU"/>
        </w:rPr>
      </w:r>
    </w:p>
    <w:p>
      <w:pPr>
        <w:pStyle w:val="677"/>
        <w:numPr>
          <w:ilvl w:val="0"/>
          <w:numId w:val="1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Внесение изменений в Устав ассоциации «СРО «ТОП» и сведений в ЕГРЮЛ в части полномочий президента Ассоциации.</w:t>
      </w:r>
      <w:r>
        <w:rPr>
          <w:sz w:val="24"/>
          <w:szCs w:val="24"/>
          <w:lang w:val="ru-RU"/>
        </w:rPr>
      </w:r>
    </w:p>
    <w:p>
      <w:pPr>
        <w:pStyle w:val="677"/>
        <w:numPr>
          <w:ilvl w:val="0"/>
          <w:numId w:val="1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 исполнении требований Федерального закона от </w:t>
      </w:r>
      <w:r>
        <w:rPr>
          <w:sz w:val="24"/>
          <w:szCs w:val="24"/>
          <w:lang w:val="ru-RU"/>
        </w:rPr>
        <w:t xml:space="preserve">31 июля 2025 г. № 309-ФЗ «О внесении изменений в Градостроительный кодекс Российской Федерации».</w:t>
      </w:r>
      <w:r>
        <w:rPr>
          <w:sz w:val="24"/>
          <w:szCs w:val="24"/>
          <w:lang w:val="ru-RU"/>
        </w:rPr>
      </w:r>
    </w:p>
    <w:p>
      <w:pPr>
        <w:pStyle w:val="677"/>
        <w:ind w:left="720" w:firstLine="0"/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***</w:t>
      </w:r>
      <w:r>
        <w:rPr>
          <w:sz w:val="24"/>
          <w:szCs w:val="24"/>
          <w:lang w:val="ru-RU"/>
        </w:rPr>
      </w:r>
    </w:p>
    <w:sectPr>
      <w:footnotePr/>
      <w:endnotePr/>
      <w:type w:val="nextPage"/>
      <w:pgSz w:w="11910" w:h="16840" w:orient="portrait"/>
      <w:pgMar w:top="397" w:right="567" w:bottom="397" w:left="141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">
    <w:name w:val="Heading 3 Char"/>
    <w:basedOn w:val="665"/>
    <w:link w:val="65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5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5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5"/>
    <w:link w:val="679"/>
    <w:uiPriority w:val="10"/>
    <w:rPr>
      <w:sz w:val="48"/>
      <w:szCs w:val="48"/>
    </w:rPr>
  </w:style>
  <w:style w:type="character" w:styleId="37">
    <w:name w:val="Subtitle Char"/>
    <w:basedOn w:val="665"/>
    <w:link w:val="681"/>
    <w:uiPriority w:val="11"/>
    <w:rPr>
      <w:sz w:val="24"/>
      <w:szCs w:val="24"/>
    </w:rPr>
  </w:style>
  <w:style w:type="character" w:styleId="41">
    <w:name w:val="Intense Quote Char"/>
    <w:link w:val="685"/>
    <w:uiPriority w:val="30"/>
    <w:rPr>
      <w:i/>
    </w:rPr>
  </w:style>
  <w:style w:type="character" w:styleId="47">
    <w:name w:val="Caption Char"/>
    <w:basedOn w:val="665"/>
    <w:link w:val="691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20"/>
    <w:uiPriority w:val="99"/>
    <w:rPr>
      <w:sz w:val="18"/>
    </w:rPr>
  </w:style>
  <w:style w:type="character" w:styleId="179">
    <w:name w:val="Endnote Text Char"/>
    <w:link w:val="823"/>
    <w:uiPriority w:val="99"/>
    <w:rPr>
      <w:sz w:val="20"/>
    </w:rPr>
  </w:style>
  <w:style w:type="paragraph" w:styleId="655" w:default="1">
    <w:name w:val="Normal"/>
    <w:qFormat/>
  </w:style>
  <w:style w:type="paragraph" w:styleId="656">
    <w:name w:val="Heading 1"/>
    <w:basedOn w:val="655"/>
    <w:link w:val="842"/>
    <w:qFormat/>
    <w:pPr>
      <w:ind w:left="824"/>
      <w:widowControl w:val="off"/>
      <w:outlineLvl w:val="0"/>
    </w:pPr>
    <w:rPr>
      <w:rFonts w:ascii="Times New Roman" w:hAnsi="Times New Roman" w:eastAsia="Times New Roman"/>
      <w:b/>
      <w:bCs/>
      <w:sz w:val="24"/>
      <w:szCs w:val="24"/>
      <w:lang w:val="en-US" w:eastAsia="en-US"/>
    </w:rPr>
  </w:style>
  <w:style w:type="paragraph" w:styleId="657">
    <w:name w:val="Heading 2"/>
    <w:basedOn w:val="655"/>
    <w:next w:val="655"/>
    <w:link w:val="847"/>
    <w:uiPriority w:val="9"/>
    <w:semiHidden/>
    <w:unhideWhenUsed/>
    <w:qFormat/>
    <w:pPr>
      <w:keepLines/>
      <w:keepNext/>
      <w:spacing w:before="40" w:line="276" w:lineRule="auto"/>
      <w:outlineLvl w:val="1"/>
    </w:pPr>
    <w:rPr>
      <w:rFonts w:ascii="Cambria" w:hAnsi="Cambria" w:eastAsia="Times New Roman"/>
      <w:color w:val="365f91"/>
      <w:sz w:val="26"/>
      <w:szCs w:val="26"/>
      <w:lang w:val="en-US" w:eastAsia="en-US"/>
    </w:rPr>
  </w:style>
  <w:style w:type="paragraph" w:styleId="658">
    <w:name w:val="Heading 3"/>
    <w:basedOn w:val="655"/>
    <w:next w:val="655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1">
    <w:name w:val="Heading 6"/>
    <w:basedOn w:val="655"/>
    <w:next w:val="655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655"/>
    <w:next w:val="655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655"/>
    <w:next w:val="65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655"/>
    <w:next w:val="65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69" w:customStyle="1">
    <w:name w:val="Heading 2 Char"/>
    <w:uiPriority w:val="9"/>
    <w:rPr>
      <w:rFonts w:ascii="Arial" w:hAnsi="Arial" w:eastAsia="Arial" w:cs="Arial"/>
      <w:sz w:val="34"/>
    </w:rPr>
  </w:style>
  <w:style w:type="character" w:styleId="670" w:customStyle="1">
    <w:name w:val="Заголовок 3 Знак"/>
    <w:link w:val="658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Заголовок 4 Знак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Заголовок 5 Знак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Заголовок 6 Знак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Заголовок 7 Знак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Заголовок 8 Знак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Заголовок 9 Знак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655"/>
    <w:uiPriority w:val="34"/>
    <w:qFormat/>
    <w:pPr>
      <w:ind w:left="118" w:firstLine="567"/>
      <w:jc w:val="both"/>
      <w:widowControl w:val="off"/>
    </w:pPr>
    <w:rPr>
      <w:rFonts w:ascii="Times New Roman" w:hAnsi="Times New Roman" w:eastAsia="Times New Roman"/>
      <w:sz w:val="22"/>
      <w:szCs w:val="22"/>
      <w:lang w:val="en-US" w:eastAsia="en-US"/>
    </w:rPr>
  </w:style>
  <w:style w:type="paragraph" w:styleId="678">
    <w:name w:val="No Spacing"/>
    <w:link w:val="837"/>
    <w:uiPriority w:val="1"/>
    <w:qFormat/>
    <w:rPr>
      <w:sz w:val="22"/>
      <w:szCs w:val="22"/>
      <w:lang w:eastAsia="en-US"/>
    </w:rPr>
  </w:style>
  <w:style w:type="paragraph" w:styleId="679">
    <w:name w:val="Title"/>
    <w:basedOn w:val="655"/>
    <w:next w:val="65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 w:customStyle="1">
    <w:name w:val="Название Знак"/>
    <w:link w:val="679"/>
    <w:uiPriority w:val="10"/>
    <w:rPr>
      <w:sz w:val="48"/>
      <w:szCs w:val="48"/>
    </w:rPr>
  </w:style>
  <w:style w:type="paragraph" w:styleId="681">
    <w:name w:val="Subtitle"/>
    <w:basedOn w:val="655"/>
    <w:next w:val="65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 w:customStyle="1">
    <w:name w:val="Подзаголовок Знак"/>
    <w:link w:val="681"/>
    <w:uiPriority w:val="11"/>
    <w:rPr>
      <w:sz w:val="24"/>
      <w:szCs w:val="24"/>
    </w:rPr>
  </w:style>
  <w:style w:type="paragraph" w:styleId="683">
    <w:name w:val="Quote"/>
    <w:basedOn w:val="655"/>
    <w:next w:val="655"/>
    <w:link w:val="848"/>
    <w:uiPriority w:val="29"/>
    <w:qFormat/>
    <w:pPr>
      <w:spacing w:after="200" w:line="276" w:lineRule="auto"/>
    </w:pPr>
    <w:rPr>
      <w:rFonts w:eastAsia="Times New Roman"/>
      <w:i/>
      <w:iCs/>
      <w:color w:val="000000"/>
      <w:lang w:val="en-US" w:eastAsia="en-US"/>
    </w:rPr>
  </w:style>
  <w:style w:type="character" w:styleId="684" w:customStyle="1">
    <w:name w:val="Quote Char"/>
    <w:uiPriority w:val="29"/>
    <w:rPr>
      <w:i/>
    </w:rPr>
  </w:style>
  <w:style w:type="paragraph" w:styleId="685">
    <w:name w:val="Intense Quote"/>
    <w:basedOn w:val="655"/>
    <w:next w:val="655"/>
    <w:link w:val="68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 w:customStyle="1">
    <w:name w:val="Выделенная цитата Знак"/>
    <w:link w:val="685"/>
    <w:uiPriority w:val="30"/>
    <w:rPr>
      <w:i/>
    </w:rPr>
  </w:style>
  <w:style w:type="paragraph" w:styleId="687">
    <w:name w:val="Header"/>
    <w:basedOn w:val="655"/>
    <w:link w:val="84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8" w:customStyle="1">
    <w:name w:val="Header Char"/>
    <w:uiPriority w:val="99"/>
  </w:style>
  <w:style w:type="paragraph" w:styleId="689">
    <w:name w:val="Footer"/>
    <w:basedOn w:val="655"/>
    <w:link w:val="838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690" w:customStyle="1">
    <w:name w:val="Footer Char"/>
    <w:uiPriority w:val="99"/>
  </w:style>
  <w:style w:type="paragraph" w:styleId="691">
    <w:name w:val="Caption"/>
    <w:basedOn w:val="655"/>
    <w:next w:val="655"/>
    <w:link w:val="69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692" w:customStyle="1">
    <w:name w:val="Название объекта Знак"/>
    <w:link w:val="691"/>
    <w:uiPriority w:val="35"/>
  </w:style>
  <w:style w:type="table" w:styleId="693">
    <w:name w:val="Table Grid"/>
    <w:basedOn w:val="666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69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69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69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0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5 Dark - Accent 2"/>
    <w:link w:val="87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19">
    <w:name w:val="Hyperlink"/>
    <w:uiPriority w:val="99"/>
    <w:unhideWhenUsed/>
    <w:rPr>
      <w:color w:val="0000ff"/>
      <w:u w:val="single"/>
    </w:rPr>
  </w:style>
  <w:style w:type="paragraph" w:styleId="820">
    <w:name w:val="footnote text"/>
    <w:basedOn w:val="655"/>
    <w:link w:val="821"/>
    <w:uiPriority w:val="99"/>
    <w:semiHidden/>
    <w:unhideWhenUsed/>
    <w:pPr>
      <w:spacing w:after="40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uiPriority w:val="99"/>
    <w:unhideWhenUsed/>
    <w:rPr>
      <w:vertAlign w:val="superscript"/>
    </w:rPr>
  </w:style>
  <w:style w:type="paragraph" w:styleId="823">
    <w:name w:val="endnote text"/>
    <w:basedOn w:val="655"/>
    <w:link w:val="824"/>
    <w:uiPriority w:val="99"/>
    <w:semiHidden/>
    <w:unhideWhenUsed/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uiPriority w:val="99"/>
    <w:semiHidden/>
    <w:unhideWhenUsed/>
    <w:rPr>
      <w:vertAlign w:val="superscript"/>
    </w:rPr>
  </w:style>
  <w:style w:type="paragraph" w:styleId="826">
    <w:name w:val="toc 1"/>
    <w:basedOn w:val="655"/>
    <w:next w:val="655"/>
    <w:uiPriority w:val="39"/>
    <w:unhideWhenUsed/>
    <w:pPr>
      <w:spacing w:after="57"/>
    </w:pPr>
  </w:style>
  <w:style w:type="paragraph" w:styleId="827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28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29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30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31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32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33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34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35">
    <w:name w:val="TOC Heading"/>
    <w:uiPriority w:val="39"/>
    <w:unhideWhenUsed/>
    <w:rPr>
      <w:lang w:eastAsia="zh-CN"/>
    </w:rPr>
  </w:style>
  <w:style w:type="paragraph" w:styleId="836">
    <w:name w:val="table of figures"/>
    <w:basedOn w:val="655"/>
    <w:next w:val="655"/>
    <w:uiPriority w:val="99"/>
    <w:unhideWhenUsed/>
  </w:style>
  <w:style w:type="character" w:styleId="837" w:customStyle="1">
    <w:name w:val="Без интервала Знак"/>
    <w:link w:val="678"/>
    <w:uiPriority w:val="1"/>
    <w:rPr>
      <w:sz w:val="22"/>
      <w:szCs w:val="22"/>
      <w:lang w:val="ru-RU" w:eastAsia="en-US" w:bidi="ar-SA"/>
    </w:rPr>
  </w:style>
  <w:style w:type="character" w:styleId="838" w:customStyle="1">
    <w:name w:val="Нижний колонтитул Знак"/>
    <w:link w:val="689"/>
    <w:uiPriority w:val="99"/>
    <w:rPr>
      <w:rFonts w:ascii="Calibri" w:hAnsi="Calibri" w:eastAsia="Calibri" w:cs="Times New Roman"/>
      <w:sz w:val="20"/>
      <w:szCs w:val="20"/>
      <w:lang w:eastAsia="ru-RU"/>
    </w:rPr>
  </w:style>
  <w:style w:type="character" w:styleId="839">
    <w:name w:val="Strong"/>
    <w:uiPriority w:val="22"/>
    <w:rPr>
      <w:b/>
      <w:bCs/>
      <w:color w:val="943634"/>
      <w:spacing w:val="5"/>
    </w:rPr>
  </w:style>
  <w:style w:type="paragraph" w:styleId="840" w:customStyle="1">
    <w:name w:val="Обычный (веб);Обычный (Интернет)"/>
    <w:basedOn w:val="655"/>
    <w:unhideWhenUsed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character" w:styleId="841" w:customStyle="1">
    <w:name w:val="Верхний колонтитул Знак"/>
    <w:basedOn w:val="665"/>
    <w:link w:val="687"/>
    <w:uiPriority w:val="99"/>
  </w:style>
  <w:style w:type="character" w:styleId="842" w:customStyle="1">
    <w:name w:val="Заголовок 1 Знак"/>
    <w:link w:val="656"/>
    <w:rPr>
      <w:rFonts w:ascii="Times New Roman" w:hAnsi="Times New Roman" w:eastAsia="Times New Roman"/>
      <w:b/>
      <w:bCs/>
      <w:sz w:val="24"/>
      <w:szCs w:val="24"/>
      <w:lang w:val="en-US" w:eastAsia="en-US"/>
    </w:rPr>
  </w:style>
  <w:style w:type="paragraph" w:styleId="843">
    <w:name w:val="Body Text"/>
    <w:basedOn w:val="655"/>
    <w:link w:val="844"/>
    <w:uiPriority w:val="1"/>
    <w:qFormat/>
    <w:pPr>
      <w:ind w:left="118"/>
      <w:widowControl w:val="off"/>
    </w:pPr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844" w:customStyle="1">
    <w:name w:val="Основной текст Знак"/>
    <w:link w:val="843"/>
    <w:uiPriority w:val="1"/>
    <w:rPr>
      <w:rFonts w:ascii="Times New Roman" w:hAnsi="Times New Roman" w:eastAsia="Times New Roman"/>
      <w:sz w:val="24"/>
      <w:szCs w:val="24"/>
      <w:lang w:val="en-US" w:eastAsia="en-US"/>
    </w:rPr>
  </w:style>
  <w:style w:type="paragraph" w:styleId="845" w:customStyle="1">
    <w:name w:val="Table Paragraph"/>
    <w:basedOn w:val="655"/>
    <w:uiPriority w:val="1"/>
    <w:qFormat/>
    <w:pPr>
      <w:jc w:val="center"/>
      <w:widowControl w:val="off"/>
    </w:pPr>
    <w:rPr>
      <w:rFonts w:ascii="Times New Roman" w:hAnsi="Times New Roman" w:eastAsia="Times New Roman"/>
      <w:sz w:val="22"/>
      <w:szCs w:val="22"/>
      <w:lang w:val="en-US" w:eastAsia="en-US"/>
    </w:rPr>
  </w:style>
  <w:style w:type="paragraph" w:styleId="846" w:customStyle="1">
    <w:name w:val="ConsPlusNormal"/>
    <w:pPr>
      <w:widowControl w:val="off"/>
    </w:pPr>
    <w:rPr>
      <w:rFonts w:ascii="Arial" w:hAnsi="Arial" w:eastAsia="Times New Roman" w:cs="Arial"/>
    </w:rPr>
  </w:style>
  <w:style w:type="character" w:styleId="847" w:customStyle="1">
    <w:name w:val="Заголовок 2 Знак"/>
    <w:link w:val="657"/>
    <w:uiPriority w:val="9"/>
    <w:semiHidden/>
    <w:rPr>
      <w:rFonts w:ascii="Cambria" w:hAnsi="Cambria" w:eastAsia="Times New Roman"/>
      <w:color w:val="365f91"/>
      <w:sz w:val="26"/>
      <w:szCs w:val="26"/>
      <w:lang w:val="en-US" w:eastAsia="en-US"/>
    </w:rPr>
  </w:style>
  <w:style w:type="character" w:styleId="848" w:customStyle="1">
    <w:name w:val="Цитата 2 Знак"/>
    <w:link w:val="683"/>
    <w:uiPriority w:val="29"/>
    <w:rPr>
      <w:rFonts w:eastAsia="Times New Roman"/>
      <w:i/>
      <w:iCs/>
      <w:color w:val="000000"/>
      <w:lang w:val="en-US" w:eastAsia="en-US"/>
    </w:rPr>
  </w:style>
  <w:style w:type="paragraph" w:styleId="849">
    <w:name w:val="Balloon Text"/>
    <w:basedOn w:val="655"/>
    <w:link w:val="850"/>
    <w:uiPriority w:val="99"/>
    <w:semiHidden/>
    <w:unhideWhenUsed/>
    <w:rPr>
      <w:rFonts w:ascii="Tahoma" w:hAnsi="Tahoma" w:eastAsia="Times New Roman"/>
      <w:sz w:val="16"/>
      <w:szCs w:val="16"/>
      <w:lang w:val="en-US" w:eastAsia="en-US"/>
    </w:rPr>
  </w:style>
  <w:style w:type="character" w:styleId="850" w:customStyle="1">
    <w:name w:val="Текст выноски Знак"/>
    <w:link w:val="849"/>
    <w:uiPriority w:val="99"/>
    <w:semiHidden/>
    <w:rPr>
      <w:rFonts w:ascii="Tahoma" w:hAnsi="Tahoma" w:eastAsia="Times New Roman"/>
      <w:sz w:val="16"/>
      <w:szCs w:val="16"/>
      <w:lang w:val="en-US" w:eastAsia="en-US"/>
    </w:rPr>
  </w:style>
  <w:style w:type="paragraph" w:styleId="851" w:customStyle="1">
    <w:name w:val="ConsNonformat"/>
    <w:pPr>
      <w:ind w:right="19772"/>
      <w:widowControl w:val="off"/>
    </w:pPr>
    <w:rPr>
      <w:rFonts w:ascii="Courier New" w:hAnsi="Courier New" w:eastAsia="Times New Roman" w:cs="Courier New"/>
    </w:rPr>
  </w:style>
  <w:style w:type="character" w:styleId="852" w:customStyle="1">
    <w:name w:val="apple-converted-space"/>
  </w:style>
  <w:style w:type="paragraph" w:styleId="853" w:customStyle="1">
    <w:name w:val="Обычный1"/>
    <w:pPr>
      <w:spacing w:line="276" w:lineRule="auto"/>
    </w:pPr>
    <w:rPr>
      <w:rFonts w:ascii="Arial" w:hAnsi="Arial" w:eastAsia="Times New Roman" w:cs="Arial"/>
      <w:color w:val="000000"/>
      <w:sz w:val="22"/>
      <w:szCs w:val="22"/>
    </w:rPr>
  </w:style>
  <w:style w:type="paragraph" w:styleId="854" w:customStyle="1">
    <w:name w:val="ТЕКСТ№"/>
    <w:basedOn w:val="655"/>
    <w:pPr>
      <w:ind w:left="360" w:hanging="360"/>
      <w:jc w:val="both"/>
      <w:spacing w:after="120" w:line="280" w:lineRule="exact"/>
      <w:widowControl w:val="off"/>
      <w:tabs>
        <w:tab w:val="left" w:pos="360" w:leader="none"/>
      </w:tabs>
    </w:pPr>
    <w:rPr>
      <w:rFonts w:ascii="Times New Roman" w:hAnsi="Times New Roman" w:eastAsia="Times New Roman"/>
      <w:sz w:val="24"/>
    </w:rPr>
  </w:style>
  <w:style w:type="paragraph" w:styleId="855" w:customStyle="1">
    <w:name w:val="ТЕКСТ"/>
    <w:basedOn w:val="655"/>
    <w:pPr>
      <w:ind w:firstLine="851"/>
      <w:jc w:val="both"/>
      <w:spacing w:after="120" w:line="280" w:lineRule="exact"/>
      <w:widowControl w:val="off"/>
    </w:pPr>
    <w:rPr>
      <w:rFonts w:ascii="Times New Roman" w:hAnsi="Times New Roman" w:eastAsia="Times New Roman"/>
      <w:sz w:val="24"/>
    </w:rPr>
  </w:style>
  <w:style w:type="character" w:styleId="856" w:customStyle="1">
    <w:name w:val="Цветовое выделение"/>
    <w:rPr>
      <w:b/>
      <w:bCs/>
      <w:color w:val="000080"/>
    </w:rPr>
  </w:style>
  <w:style w:type="paragraph" w:styleId="857" w:customStyle="1">
    <w:name w:val=".FORMATTEXT"/>
    <w:uiPriority w:val="99"/>
    <w:pPr>
      <w:widowControl w:val="off"/>
    </w:pPr>
    <w:rPr>
      <w:rFonts w:ascii="Times New Roman" w:hAnsi="Times New Roman" w:eastAsia="Times New Roman"/>
      <w:sz w:val="24"/>
      <w:szCs w:val="24"/>
    </w:rPr>
  </w:style>
  <w:style w:type="paragraph" w:styleId="858" w:customStyle="1">
    <w:name w:val="formattext"/>
    <w:pPr>
      <w:widowControl w:val="off"/>
    </w:pPr>
    <w:rPr>
      <w:rFonts w:ascii="Times New Roman" w:hAnsi="Times New Roman" w:eastAsia="Times New Roman"/>
      <w:sz w:val="18"/>
      <w:szCs w:val="18"/>
    </w:rPr>
  </w:style>
  <w:style w:type="character" w:styleId="859" w:customStyle="1">
    <w:name w:val="fontstyle01"/>
    <w:rPr>
      <w:rFonts w:ascii="TimesNewRomanPSMT" w:hAnsi="TimesNewRomanPSMT"/>
      <w:color w:val="000000"/>
      <w:sz w:val="24"/>
      <w:szCs w:val="24"/>
    </w:rPr>
  </w:style>
  <w:style w:type="paragraph" w:styleId="860">
    <w:name w:val="Body Text Indent"/>
    <w:basedOn w:val="655"/>
    <w:link w:val="861"/>
    <w:uiPriority w:val="99"/>
    <w:semiHidden/>
    <w:unhideWhenUsed/>
    <w:pPr>
      <w:ind w:left="283"/>
      <w:spacing w:after="120"/>
    </w:pPr>
  </w:style>
  <w:style w:type="character" w:styleId="861" w:customStyle="1">
    <w:name w:val="Основной текст с отступом Знак"/>
    <w:basedOn w:val="665"/>
    <w:link w:val="860"/>
    <w:uiPriority w:val="99"/>
    <w:semiHidden/>
  </w:style>
  <w:style w:type="character" w:styleId="862" w:customStyle="1">
    <w:name w:val="info-property-value"/>
  </w:style>
  <w:style w:type="numbering" w:styleId="863" w:customStyle="1">
    <w:name w:val="Нет списка1"/>
    <w:next w:val="667"/>
    <w:uiPriority w:val="99"/>
    <w:semiHidden/>
    <w:unhideWhenUsed/>
  </w:style>
  <w:style w:type="paragraph" w:styleId="864" w:customStyle="1">
    <w:name w:val="ppub"/>
    <w:basedOn w:val="655"/>
    <w:pPr>
      <w:spacing w:after="160"/>
    </w:pPr>
    <w:rPr>
      <w:rFonts w:ascii="Times New Roman" w:hAnsi="Times New Roman" w:eastAsia="Times New Roman"/>
      <w:sz w:val="24"/>
      <w:szCs w:val="24"/>
    </w:rPr>
  </w:style>
  <w:style w:type="paragraph" w:styleId="865">
    <w:name w:val="Document Map"/>
    <w:basedOn w:val="655"/>
    <w:link w:val="866"/>
    <w:uiPriority w:val="99"/>
    <w:semiHidden/>
    <w:unhideWhenUsed/>
    <w:rPr>
      <w:rFonts w:ascii="Tahoma" w:hAnsi="Tahoma" w:cs="Tahoma"/>
      <w:sz w:val="16"/>
      <w:szCs w:val="16"/>
      <w:lang w:eastAsia="en-US"/>
    </w:rPr>
  </w:style>
  <w:style w:type="character" w:styleId="866" w:customStyle="1">
    <w:name w:val="Схема документа Знак"/>
    <w:link w:val="865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867" w:customStyle="1">
    <w:name w:val="Font Style18"/>
    <w:uiPriority w:val="99"/>
    <w:rPr>
      <w:sz w:val="26"/>
      <w:szCs w:val="26"/>
    </w:rPr>
  </w:style>
  <w:style w:type="paragraph" w:styleId="868" w:customStyle="1">
    <w:name w:val="ConsNormal"/>
    <w:pPr>
      <w:ind w:firstLine="720"/>
      <w:widowControl w:val="off"/>
    </w:pPr>
    <w:rPr>
      <w:rFonts w:ascii="Arial" w:hAnsi="Arial" w:eastAsia="Times New Roman"/>
      <w:sz w:val="22"/>
    </w:rPr>
  </w:style>
  <w:style w:type="paragraph" w:styleId="869">
    <w:name w:val="Body Text 3"/>
    <w:basedOn w:val="655"/>
    <w:link w:val="870"/>
    <w:uiPriority w:val="99"/>
    <w:unhideWhenUsed/>
    <w:pPr>
      <w:spacing w:after="120" w:line="252" w:lineRule="auto"/>
    </w:pPr>
    <w:rPr>
      <w:rFonts w:ascii="Cambria" w:hAnsi="Cambria" w:eastAsia="Times New Roman"/>
      <w:sz w:val="16"/>
      <w:szCs w:val="16"/>
      <w:lang w:val="en-US" w:eastAsia="en-US" w:bidi="en-US"/>
    </w:rPr>
  </w:style>
  <w:style w:type="character" w:styleId="870" w:customStyle="1">
    <w:name w:val="Основной текст 3 Знак"/>
    <w:link w:val="869"/>
    <w:uiPriority w:val="99"/>
    <w:rPr>
      <w:rFonts w:ascii="Cambria" w:hAnsi="Cambria" w:eastAsia="Times New Roman"/>
      <w:sz w:val="16"/>
      <w:szCs w:val="16"/>
      <w:lang w:val="en-US" w:eastAsia="en-US" w:bidi="en-US"/>
    </w:rPr>
  </w:style>
  <w:style w:type="character" w:styleId="871">
    <w:name w:val="annotation reference"/>
    <w:uiPriority w:val="99"/>
    <w:semiHidden/>
    <w:unhideWhenUsed/>
    <w:rPr>
      <w:sz w:val="16"/>
      <w:szCs w:val="16"/>
    </w:rPr>
  </w:style>
  <w:style w:type="paragraph" w:styleId="872">
    <w:name w:val="annotation text"/>
    <w:basedOn w:val="655"/>
    <w:link w:val="873"/>
    <w:uiPriority w:val="99"/>
    <w:semiHidden/>
    <w:unhideWhenUsed/>
    <w:pPr>
      <w:spacing w:after="200" w:line="276" w:lineRule="auto"/>
    </w:pPr>
    <w:rPr>
      <w:lang w:eastAsia="en-US"/>
    </w:rPr>
  </w:style>
  <w:style w:type="character" w:styleId="873" w:customStyle="1">
    <w:name w:val="Текст примечания Знак"/>
    <w:link w:val="872"/>
    <w:uiPriority w:val="99"/>
    <w:semiHidden/>
    <w:rPr>
      <w:lang w:eastAsia="en-US"/>
    </w:rPr>
  </w:style>
  <w:style w:type="paragraph" w:styleId="874">
    <w:name w:val="annotation subject"/>
    <w:basedOn w:val="872"/>
    <w:next w:val="872"/>
    <w:link w:val="875"/>
    <w:uiPriority w:val="99"/>
    <w:semiHidden/>
    <w:unhideWhenUsed/>
    <w:rPr>
      <w:b/>
      <w:bCs/>
    </w:rPr>
  </w:style>
  <w:style w:type="character" w:styleId="875" w:customStyle="1">
    <w:name w:val="Тема примечания Знак"/>
    <w:link w:val="874"/>
    <w:uiPriority w:val="99"/>
    <w:semiHidden/>
    <w:rPr>
      <w:b/>
      <w:bCs/>
      <w:lang w:eastAsia="en-US"/>
    </w:rPr>
  </w:style>
  <w:style w:type="paragraph" w:styleId="876" w:customStyle="1">
    <w:name w:val=".HEADERTEXT"/>
    <w:link w:val="730"/>
    <w:uiPriority w:val="99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color w:val="2b4279"/>
      <w:sz w:val="22"/>
      <w:szCs w:val="22"/>
    </w:rPr>
  </w:style>
  <w:style w:type="paragraph" w:styleId="877" w:customStyle="1">
    <w:name w:val="Основной текст (11)"/>
    <w:pPr>
      <w:jc w:val="center"/>
      <w:spacing w:before="4620" w:after="600" w:line="32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b/>
      <w:bCs/>
      <w:sz w:val="26"/>
      <w:szCs w:val="26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DemidovAG</cp:lastModifiedBy>
  <cp:revision>147</cp:revision>
  <dcterms:created xsi:type="dcterms:W3CDTF">2023-02-27T06:50:00Z</dcterms:created>
  <dcterms:modified xsi:type="dcterms:W3CDTF">2026-10-26T05:56:20Z</dcterms:modified>
  <cp:version>1048576</cp:version>
</cp:coreProperties>
</file>